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1B4447" w:rsidRDefault="00C6368B" w:rsidP="002F57B5">
      <w:pPr>
        <w:pStyle w:val="TemplateHeadline"/>
        <w:rPr>
          <w:rFonts w:asciiTheme="minorHAnsi" w:hAnsiTheme="minorHAnsi" w:cstheme="minorHAnsi"/>
        </w:rPr>
      </w:pPr>
      <w:r w:rsidRPr="001B4447">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posOffset>8890</wp:posOffset>
                </wp:positionH>
                <wp:positionV relativeFrom="margin">
                  <wp:posOffset>1543050</wp:posOffset>
                </wp:positionV>
                <wp:extent cx="6391275" cy="1647825"/>
                <wp:effectExtent l="0" t="0" r="9525" b="9525"/>
                <wp:wrapSquare wrapText="bothSides"/>
                <wp:docPr id="5" name="Text Box 5"/>
                <wp:cNvGraphicFramePr/>
                <a:graphic xmlns:a="http://schemas.openxmlformats.org/drawingml/2006/main">
                  <a:graphicData uri="http://schemas.microsoft.com/office/word/2010/wordprocessingShape">
                    <wps:wsp>
                      <wps:cNvSpPr txBox="1"/>
                      <wps:spPr>
                        <a:xfrm>
                          <a:off x="0" y="0"/>
                          <a:ext cx="6391275" cy="16478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B32C09" w:rsidRPr="00B32C09">
                              <w:rPr>
                                <w:rFonts w:asciiTheme="majorHAnsi" w:hAnsiTheme="majorHAnsi" w:cstheme="majorHAnsi"/>
                                <w:lang w:val="nl-NL"/>
                              </w:rPr>
                              <w:t>2400 – Communicatie van resultaten</w:t>
                            </w:r>
                          </w:p>
                          <w:p w:rsidR="00B32C09" w:rsidRPr="001B4447" w:rsidRDefault="00B32C09" w:rsidP="00E269AE">
                            <w:pPr>
                              <w:spacing w:before="100" w:beforeAutospacing="1" w:after="100" w:afterAutospacing="1"/>
                              <w:rPr>
                                <w:rFonts w:ascii="Arial" w:hAnsi="Arial" w:cs="Arial"/>
                                <w:color w:val="000000"/>
                                <w:sz w:val="22"/>
                                <w:szCs w:val="22"/>
                                <w:lang w:val="nl-NL"/>
                              </w:rPr>
                            </w:pPr>
                            <w:r w:rsidRPr="00B32C09">
                              <w:rPr>
                                <w:rFonts w:ascii="Arial" w:hAnsi="Arial" w:cs="Arial"/>
                                <w:color w:val="000000"/>
                                <w:sz w:val="22"/>
                                <w:szCs w:val="22"/>
                                <w:lang w:val="nl-NL"/>
                              </w:rPr>
                              <w:t>Internal auditors moeten de resultaten van de opdrachten communiceren.</w:t>
                            </w:r>
                          </w:p>
                          <w:p w:rsidR="00963DFA" w:rsidRPr="001B4447" w:rsidRDefault="00963DFA" w:rsidP="00963DFA">
                            <w:pPr>
                              <w:pStyle w:val="RedBullets"/>
                              <w:numPr>
                                <w:ilvl w:val="0"/>
                                <w:numId w:val="0"/>
                              </w:numPr>
                              <w:jc w:val="right"/>
                              <w:rPr>
                                <w:rFonts w:cstheme="majorHAnsi"/>
                                <w:sz w:val="22"/>
                                <w:szCs w:val="22"/>
                              </w:rPr>
                            </w:pPr>
                            <w:proofErr w:type="spellStart"/>
                            <w:r w:rsidRPr="001B4447">
                              <w:rPr>
                                <w:rFonts w:cstheme="majorHAnsi"/>
                                <w:sz w:val="22"/>
                                <w:szCs w:val="22"/>
                                <w:lang w:val="nl-NL"/>
                              </w:rPr>
                              <w:t>Herziene</w:t>
                            </w:r>
                            <w:proofErr w:type="spellEnd"/>
                            <w:r w:rsidRPr="001B4447">
                              <w:rPr>
                                <w:rFonts w:cstheme="majorHAnsi"/>
                                <w:sz w:val="22"/>
                                <w:szCs w:val="22"/>
                                <w:lang w:val="nl-NL"/>
                              </w:rPr>
                              <w:t xml:space="preserve"> </w:t>
                            </w:r>
                            <w:r w:rsidRPr="001B4447">
                              <w:rPr>
                                <w:rFonts w:cstheme="majorHAnsi"/>
                                <w:i/>
                                <w:sz w:val="22"/>
                                <w:szCs w:val="22"/>
                                <w:lang w:val="nl-NL"/>
                              </w:rPr>
                              <w:t>Standaarden</w:t>
                            </w:r>
                            <w:r w:rsidRPr="001B4447">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7pt;margin-top:121.5pt;width:503.25pt;height:129.75pt;z-index:251658240;visibility:visible;mso-wrap-style:square;mso-width-percent:0;mso-height-percent:0;mso-wrap-distance-left:9pt;mso-wrap-distance-top:165.6pt;mso-wrap-distance-right:9pt;mso-wrap-distance-bottom:21.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o67QIAABsGAAAOAAAAZHJzL2Uyb0RvYy54bWysVMlu2zAQvRfoPxC8K1piWbIROVBsqCiQ&#10;JkGTImeaomyhFMmS9Nai/94hZTlLc0nRizSc5c0+F5f7jqMt06aVosDxWYQRE1TWrVgV+NtDFeQY&#10;GUtETbgUrMAHZvDl7OOHi52askSuJa+ZRgAizHSnCry2Vk3D0NA164g5k4oJEDZSd8TCU6/CWpMd&#10;oHc8TKJoHO6krpWWlBkD3EUvxDOP3zSM2tumMcwiXmCIzfqv9t+l+4azCzJdaaLWLT2GQf4hio60&#10;ApyeoBbEErTR7V9QXUu1NLKxZ1R2oWyaljKfA2QTR6+yuV8TxXwuUByjTmUy/w+W3mzvNGrrAqcY&#10;CdJBix7Y3qIruUepq85OmSko3StQs3tgQ5cHvgGmS3rf6M79IR0Ecqjz4VRbB0aBOT6fxEkGTijI&#10;4vEoyxOPHz6ZK23sJyY75IgCa2ierynZXhsLoYDqoOK8Gcnbumo59w83MGzONdoSaPVyFXtTvum+&#10;yLrn5WkU+YYDjp8vp+5RXyBx4fCEdMi9054DiUAYTuZS8r39VZVlMl6cL4JFPsmC0ZIlQV5Fo+Cq&#10;HKXxPMuqeJH97mfsyWieZkmZpZNgXKZxMIqjPCjLKAkWVRmV0aiaT0ZX3gjiHJyGrg19uT1lD5y5&#10;ULj4yhpon6/6G3UglDJhfcMAzWs7rQZye4/hUd8n75fqPcZssPCepbAn464VUvs+nfrRt6r+PoTc&#10;9PrQpmd5O9Lul/vjeC5lfYDp1LLfbqNo1cIEXRNj74iGdYaBhBNlb+HTcLkrsDxSGK2l/vkW3+nD&#10;loEUox2chwKbHxuiGUb8s4D9i/Mkz91B8a/zKM7SBCP9QrZ8IRObbi5hNGM4iIp6Euy15QPZaNk9&#10;wjUrnWcQEUHBf4HtQM5tf7jgGlJWll4Jrogi9lrcK+qgXYndjjzsH4lWx0WyMEU3cjgmZPpqn3pd&#10;ZylkubGyaf2yuSL3lT0WHy6Q35bjtXQn7vnbaz3d9NkfAAAA//8DAFBLAwQUAAYACAAAACEAH10u&#10;GuAAAAAKAQAADwAAAGRycy9kb3ducmV2LnhtbEyPwU7DMBBE70j8g7VIXBC1SVOgIU6FKnHhQluo&#10;enXjJYmI11HspIGvZ3uC42hGM2/y1eRaMWIfGk8a7mYKBFLpbUOVho/3l9tHECEasqb1hBq+McCq&#10;uLzITWb9ibY47mIluIRCZjTUMXaZlKGs0Zkw8x0Se5++dyay7Ctpe3PictfKRKl76UxDvFCbDtc1&#10;ll+7wWmY9vJm3aTj4S15/dkP281huaG51tdX0/MTiIhT/AvDGZ/RoWCmox/IBtGyTjmoIUnnfOns&#10;K/WwBHHUsFDJAmSRy/8Xil8AAAD//wMAUEsBAi0AFAAGAAgAAAAhALaDOJL+AAAA4QEAABMAAAAA&#10;AAAAAAAAAAAAAAAAAFtDb250ZW50X1R5cGVzXS54bWxQSwECLQAUAAYACAAAACEAOP0h/9YAAACU&#10;AQAACwAAAAAAAAAAAAAAAAAvAQAAX3JlbHMvLnJlbHNQSwECLQAUAAYACAAAACEA+nFaOu0CAAAb&#10;BgAADgAAAAAAAAAAAAAAAAAuAgAAZHJzL2Uyb0RvYy54bWxQSwECLQAUAAYACAAAACEAH10uGuAA&#10;AAAKAQAADwAAAAAAAAAAAAAAAABHBQAAZHJzL2Rvd25yZXYueG1sUEsFBgAAAAAEAAQA8wAAAFQG&#10;AA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B32C09" w:rsidRPr="00B32C09">
                        <w:rPr>
                          <w:rFonts w:asciiTheme="majorHAnsi" w:hAnsiTheme="majorHAnsi" w:cstheme="majorHAnsi"/>
                          <w:lang w:val="nl-NL"/>
                        </w:rPr>
                        <w:t>2400 – Communicatie van resultaten</w:t>
                      </w:r>
                    </w:p>
                    <w:p w:rsidR="00B32C09" w:rsidRPr="001B4447" w:rsidRDefault="00B32C09" w:rsidP="00E269AE">
                      <w:pPr>
                        <w:spacing w:before="100" w:beforeAutospacing="1" w:after="100" w:afterAutospacing="1"/>
                        <w:rPr>
                          <w:rFonts w:ascii="Arial" w:hAnsi="Arial" w:cs="Arial"/>
                          <w:color w:val="000000"/>
                          <w:sz w:val="22"/>
                          <w:szCs w:val="22"/>
                          <w:lang w:val="nl-NL"/>
                        </w:rPr>
                      </w:pPr>
                      <w:r w:rsidRPr="00B32C09">
                        <w:rPr>
                          <w:rFonts w:ascii="Arial" w:hAnsi="Arial" w:cs="Arial"/>
                          <w:color w:val="000000"/>
                          <w:sz w:val="22"/>
                          <w:szCs w:val="22"/>
                          <w:lang w:val="nl-NL"/>
                        </w:rPr>
                        <w:t>Internal auditors moeten de resultaten van de opdrachten communiceren.</w:t>
                      </w:r>
                    </w:p>
                    <w:p w:rsidR="00963DFA" w:rsidRPr="001B4447" w:rsidRDefault="00963DFA" w:rsidP="00963DFA">
                      <w:pPr>
                        <w:pStyle w:val="RedBullets"/>
                        <w:numPr>
                          <w:ilvl w:val="0"/>
                          <w:numId w:val="0"/>
                        </w:numPr>
                        <w:jc w:val="right"/>
                        <w:rPr>
                          <w:rFonts w:cstheme="majorHAnsi"/>
                          <w:sz w:val="22"/>
                          <w:szCs w:val="22"/>
                        </w:rPr>
                      </w:pPr>
                      <w:proofErr w:type="spellStart"/>
                      <w:r w:rsidRPr="001B4447">
                        <w:rPr>
                          <w:rFonts w:cstheme="majorHAnsi"/>
                          <w:sz w:val="22"/>
                          <w:szCs w:val="22"/>
                          <w:lang w:val="nl-NL"/>
                        </w:rPr>
                        <w:t>Herziene</w:t>
                      </w:r>
                      <w:proofErr w:type="spellEnd"/>
                      <w:r w:rsidRPr="001B4447">
                        <w:rPr>
                          <w:rFonts w:cstheme="majorHAnsi"/>
                          <w:sz w:val="22"/>
                          <w:szCs w:val="22"/>
                          <w:lang w:val="nl-NL"/>
                        </w:rPr>
                        <w:t xml:space="preserve"> </w:t>
                      </w:r>
                      <w:r w:rsidRPr="001B4447">
                        <w:rPr>
                          <w:rFonts w:cstheme="majorHAnsi"/>
                          <w:i/>
                          <w:sz w:val="22"/>
                          <w:szCs w:val="22"/>
                          <w:lang w:val="nl-NL"/>
                        </w:rPr>
                        <w:t>Standaarden</w:t>
                      </w:r>
                      <w:r w:rsidRPr="001B4447">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1B4447">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B32C09">
                              <w:rPr>
                                <w:color w:val="FFFFFF" w:themeColor="background1"/>
                                <w:sz w:val="50"/>
                                <w:szCs w:val="50"/>
                                <w:lang w:val="nl-NL"/>
                                <w14:textOutline w14:w="9525" w14:cap="flat" w14:cmpd="sng" w14:algn="ctr">
                                  <w14:noFill/>
                                  <w14:prstDash w14:val="solid"/>
                                  <w14:round/>
                                </w14:textOutline>
                              </w:rPr>
                              <w:t>40</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B32C09">
                        <w:rPr>
                          <w:color w:val="FFFFFF" w:themeColor="background1"/>
                          <w:sz w:val="50"/>
                          <w:szCs w:val="50"/>
                          <w:lang w:val="nl-NL"/>
                          <w14:textOutline w14:w="9525" w14:cap="flat" w14:cmpd="sng" w14:algn="ctr">
                            <w14:noFill/>
                            <w14:prstDash w14:val="solid"/>
                            <w14:round/>
                          </w14:textOutline>
                        </w:rPr>
                        <w:t>40</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1B4447">
        <w:rPr>
          <w:rFonts w:asciiTheme="minorHAnsi" w:hAnsiTheme="minorHAnsi" w:cstheme="minorHAnsi"/>
          <w:lang w:val="nl-NL"/>
        </w:rPr>
        <w:t xml:space="preserve">Inleiding </w:t>
      </w:r>
    </w:p>
    <w:p w:rsidR="004C0633" w:rsidRPr="001B4447" w:rsidRDefault="004C0633" w:rsidP="004C0633">
      <w:pPr>
        <w:pStyle w:val="TemplateBodyText"/>
        <w:rPr>
          <w:rFonts w:asciiTheme="minorHAnsi" w:hAnsiTheme="minorHAnsi" w:cstheme="minorHAnsi"/>
          <w:sz w:val="22"/>
          <w:szCs w:val="22"/>
          <w:lang w:val="nl-NL"/>
        </w:rPr>
      </w:pPr>
      <w:r w:rsidRPr="001B4447">
        <w:rPr>
          <w:rFonts w:asciiTheme="minorHAnsi" w:hAnsiTheme="minorHAnsi" w:cstheme="minorHAnsi"/>
          <w:sz w:val="22"/>
          <w:szCs w:val="22"/>
          <w:lang w:val="nl-NL"/>
        </w:rPr>
        <w:t>De standaard vereist dat internal auditors de resultaten van de opdracht communiceren. Daarom moeten internal auditors een duidelijk begrip hebben van de communicatievereisten van de opdracht. Het hoofd van de internal auditfunctie (CAE) dient inzicht te hebben in de verwachtingen van het bestuur en het senior management met betrekking tot communicatie over de opdrachtresultaten.</w:t>
      </w:r>
    </w:p>
    <w:p w:rsidR="004C0633" w:rsidRPr="001B4447" w:rsidRDefault="004C0633" w:rsidP="004C0633">
      <w:pPr>
        <w:pStyle w:val="TemplateBodyText"/>
        <w:rPr>
          <w:rFonts w:asciiTheme="minorHAnsi" w:hAnsiTheme="minorHAnsi" w:cstheme="minorHAnsi"/>
          <w:sz w:val="22"/>
          <w:szCs w:val="22"/>
          <w:lang w:val="nl-NL"/>
        </w:rPr>
      </w:pPr>
      <w:r w:rsidRPr="001B4447">
        <w:rPr>
          <w:rFonts w:asciiTheme="minorHAnsi" w:hAnsiTheme="minorHAnsi" w:cstheme="minorHAnsi"/>
          <w:sz w:val="22"/>
          <w:szCs w:val="22"/>
          <w:lang w:val="nl-NL"/>
        </w:rPr>
        <w:t xml:space="preserve">Internal auditors dienen inzicht te hebben in het beleid en de procedures in het audithandboek — of andere verwachtingen van stakeholders — en het gebruik van standaardsjablonen om consistentie te waarborgen bij het ontwikkelen van observaties en conclusies. Standaard 2040 – Beleid en Procedures, en de bijbehorende Implementatierichtlijnen, geven meer informatie over de verantwoordelijkheden van de CAE met betrekking tot beleid en procedures. </w:t>
      </w:r>
    </w:p>
    <w:p w:rsidR="002F57B5" w:rsidRPr="001B4447" w:rsidRDefault="002F57B5" w:rsidP="002F57B5">
      <w:pPr>
        <w:pStyle w:val="TemplateHeadline"/>
        <w:rPr>
          <w:rFonts w:asciiTheme="minorHAnsi" w:hAnsiTheme="minorHAnsi" w:cstheme="minorHAnsi"/>
          <w:color w:val="000000"/>
          <w:sz w:val="22"/>
          <w:szCs w:val="22"/>
        </w:rPr>
      </w:pPr>
    </w:p>
    <w:p w:rsidR="002F57B5" w:rsidRPr="001B4447" w:rsidRDefault="00685768" w:rsidP="002F57B5">
      <w:pPr>
        <w:pStyle w:val="TemplateHeadline"/>
        <w:rPr>
          <w:rFonts w:asciiTheme="minorHAnsi" w:hAnsiTheme="minorHAnsi" w:cstheme="minorHAnsi"/>
        </w:rPr>
      </w:pPr>
      <w:r w:rsidRPr="001B4447">
        <w:rPr>
          <w:rFonts w:asciiTheme="minorHAnsi" w:hAnsiTheme="minorHAnsi" w:cstheme="minorHAnsi"/>
          <w:lang w:val="nl-NL"/>
        </w:rPr>
        <w:t xml:space="preserve">Overwegingen bij de implementatie </w:t>
      </w:r>
    </w:p>
    <w:p w:rsidR="004C0633" w:rsidRPr="001B4447" w:rsidRDefault="004C0633" w:rsidP="004C0633">
      <w:pPr>
        <w:pStyle w:val="TemplateBodyText"/>
        <w:rPr>
          <w:rFonts w:asciiTheme="minorHAnsi" w:hAnsiTheme="minorHAnsi" w:cstheme="minorHAnsi"/>
          <w:sz w:val="22"/>
          <w:szCs w:val="22"/>
          <w:lang w:val="nl-NL"/>
        </w:rPr>
      </w:pPr>
      <w:r w:rsidRPr="001B4447">
        <w:rPr>
          <w:rFonts w:asciiTheme="minorHAnsi" w:hAnsiTheme="minorHAnsi" w:cstheme="minorHAnsi"/>
          <w:sz w:val="22"/>
          <w:szCs w:val="22"/>
          <w:lang w:val="nl-NL"/>
        </w:rPr>
        <w:t xml:space="preserve">Het handboek internal auditbeleid en -procedures stelt normaliter het proces vast voor het documenteren van de ondersteuning van een observatie/conclusie in verband met de opdracht. De </w:t>
      </w:r>
      <w:r w:rsidRPr="001B4447">
        <w:rPr>
          <w:rFonts w:asciiTheme="minorHAnsi" w:hAnsiTheme="minorHAnsi" w:cstheme="minorHAnsi"/>
          <w:sz w:val="22"/>
          <w:szCs w:val="22"/>
          <w:lang w:val="nl-NL"/>
        </w:rPr>
        <w:lastRenderedPageBreak/>
        <w:t xml:space="preserve">internal auditfunctie kan een communicatieplan voor de opdracht ontwikkelen om gedetailleerde richtlijnen te geven voor de wijze waarop internal auditors observaties zullen communiceren tijdens de opdracht en hoe zij de uiteindelijke opdrachtresultaten zullen communiceren. </w:t>
      </w:r>
    </w:p>
    <w:p w:rsidR="004C0633" w:rsidRPr="001B4447" w:rsidRDefault="004C0633" w:rsidP="004C0633">
      <w:pPr>
        <w:pStyle w:val="TemplateBodyText"/>
        <w:rPr>
          <w:rFonts w:asciiTheme="minorHAnsi" w:hAnsiTheme="minorHAnsi" w:cstheme="minorHAnsi"/>
          <w:sz w:val="22"/>
          <w:szCs w:val="22"/>
          <w:lang w:val="nl-NL"/>
        </w:rPr>
      </w:pPr>
      <w:r w:rsidRPr="001B4447">
        <w:rPr>
          <w:rFonts w:asciiTheme="minorHAnsi" w:hAnsiTheme="minorHAnsi" w:cstheme="minorHAnsi"/>
          <w:sz w:val="22"/>
          <w:szCs w:val="22"/>
          <w:lang w:val="nl-NL"/>
        </w:rPr>
        <w:t>Bij het communiceren van resultaten houden de internal auditors rekening met het communicatieplan, inclusief de communicatiecriteria (Standaard 2410), de kwaliteit van de communicatie (Standaard 2420) en de verspreiding van resultaten (Standaard 2440). Nadat de internal auditor heeft vastgesteld dat aan deze communicatiestandaarden is voldaan, bevestigt de internal auditor hoe de resultaten van de opdracht worden gecommuniceerd. De werkdocumenten geven aan welke resultaten mondeling en welke schriftelijk worden meegedeeld.</w:t>
      </w:r>
    </w:p>
    <w:p w:rsidR="002F57B5" w:rsidRPr="001B4447" w:rsidRDefault="002F57B5" w:rsidP="002F57B5">
      <w:pPr>
        <w:pStyle w:val="TemplateHeadline"/>
        <w:rPr>
          <w:rFonts w:asciiTheme="minorHAnsi" w:hAnsiTheme="minorHAnsi" w:cstheme="minorHAnsi"/>
          <w:color w:val="000000"/>
          <w:sz w:val="22"/>
          <w:szCs w:val="22"/>
        </w:rPr>
      </w:pPr>
    </w:p>
    <w:p w:rsidR="00FE4706" w:rsidRPr="001B4447" w:rsidRDefault="00685768" w:rsidP="002F57B5">
      <w:pPr>
        <w:pStyle w:val="TemplateHeadline"/>
        <w:rPr>
          <w:rFonts w:asciiTheme="minorHAnsi" w:hAnsiTheme="minorHAnsi" w:cstheme="minorHAnsi"/>
          <w:lang w:val="nl-NL"/>
        </w:rPr>
      </w:pPr>
      <w:r w:rsidRPr="001B4447">
        <w:rPr>
          <w:rFonts w:asciiTheme="minorHAnsi" w:hAnsiTheme="minorHAnsi" w:cstheme="minorHAnsi"/>
          <w:lang w:val="nl-NL"/>
        </w:rPr>
        <w:t>Overwegingen b</w:t>
      </w:r>
      <w:r w:rsidR="002F57B5" w:rsidRPr="001B4447">
        <w:rPr>
          <w:rFonts w:asciiTheme="minorHAnsi" w:hAnsiTheme="minorHAnsi" w:cstheme="minorHAnsi"/>
          <w:lang w:val="nl-NL"/>
        </w:rPr>
        <w:t>ij het aantonen van de naleving</w:t>
      </w:r>
    </w:p>
    <w:p w:rsidR="004C0633" w:rsidRPr="001B4447" w:rsidRDefault="004C0633" w:rsidP="004C0633">
      <w:pPr>
        <w:pStyle w:val="TemplateBodyText"/>
        <w:rPr>
          <w:rFonts w:asciiTheme="minorHAnsi" w:hAnsiTheme="minorHAnsi" w:cstheme="minorHAnsi"/>
          <w:sz w:val="22"/>
          <w:szCs w:val="22"/>
          <w:lang w:val="nl-NL"/>
        </w:rPr>
      </w:pPr>
      <w:r w:rsidRPr="001B4447">
        <w:rPr>
          <w:rFonts w:asciiTheme="minorHAnsi" w:hAnsiTheme="minorHAnsi" w:cstheme="minorHAnsi"/>
          <w:sz w:val="22"/>
          <w:szCs w:val="22"/>
          <w:lang w:val="nl-NL"/>
        </w:rPr>
        <w:t>Documentatie die naleving van Standaard 2400 kan aantonen, omvat een handleiding voor intern auditbeleid en procedures, die het volgende bevat:</w:t>
      </w:r>
    </w:p>
    <w:p w:rsidR="004C0633" w:rsidRPr="001B4447" w:rsidRDefault="004C0633" w:rsidP="004C0633">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1B4447">
        <w:rPr>
          <w:rFonts w:asciiTheme="minorHAnsi" w:hAnsiTheme="minorHAnsi" w:cstheme="minorHAnsi"/>
          <w:sz w:val="22"/>
          <w:szCs w:val="22"/>
          <w:lang w:val="nl-NL"/>
        </w:rPr>
        <w:t>Beleid inzake de communicatie van niet-naleving van wetten, regelgeving of andere zaken.</w:t>
      </w:r>
    </w:p>
    <w:p w:rsidR="004C0633" w:rsidRPr="001B4447" w:rsidRDefault="004C0633" w:rsidP="004C0633">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1B4447">
        <w:rPr>
          <w:rFonts w:asciiTheme="minorHAnsi" w:hAnsiTheme="minorHAnsi" w:cstheme="minorHAnsi"/>
          <w:sz w:val="22"/>
          <w:szCs w:val="22"/>
          <w:lang w:val="nl-NL"/>
        </w:rPr>
        <w:t>Beleid voor het communiceren van gevoelige informatie binnen en buiten de hiërarchie.</w:t>
      </w:r>
    </w:p>
    <w:p w:rsidR="004C0633" w:rsidRPr="001B4447" w:rsidRDefault="004C0633" w:rsidP="004C0633">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1B4447">
        <w:rPr>
          <w:rFonts w:asciiTheme="minorHAnsi" w:hAnsiTheme="minorHAnsi" w:cstheme="minorHAnsi"/>
          <w:sz w:val="22"/>
          <w:szCs w:val="22"/>
          <w:lang w:val="nl-NL"/>
        </w:rPr>
        <w:t xml:space="preserve">Beleid voor communicatie buiten de organisatie. </w:t>
      </w:r>
    </w:p>
    <w:p w:rsidR="004C0633" w:rsidRPr="001B4447" w:rsidRDefault="004C0633" w:rsidP="004C0633">
      <w:pPr>
        <w:pStyle w:val="TemplateBodyText"/>
        <w:rPr>
          <w:rFonts w:asciiTheme="minorHAnsi" w:hAnsiTheme="minorHAnsi" w:cstheme="minorHAnsi"/>
          <w:sz w:val="22"/>
          <w:szCs w:val="22"/>
          <w:lang w:val="nl-NL"/>
        </w:rPr>
      </w:pPr>
      <w:r w:rsidRPr="001B4447">
        <w:rPr>
          <w:rFonts w:asciiTheme="minorHAnsi" w:hAnsiTheme="minorHAnsi" w:cstheme="minorHAnsi"/>
          <w:sz w:val="22"/>
          <w:szCs w:val="22"/>
          <w:lang w:val="nl-NL"/>
        </w:rPr>
        <w:t>Andere documentatie kan bestaan uit een communicatieplan, observatie- en escalatieregistratie, tussentijdse en voorlopige communicatiedocumenten, definitieve opdrachtcommunicatie-documenten, en communicatiedocumenten voor monitoring en opvolging.</w:t>
      </w:r>
    </w:p>
    <w:p w:rsidR="00FE4706" w:rsidRPr="001B4447" w:rsidRDefault="00FE4706" w:rsidP="002F57B5">
      <w:pPr>
        <w:pStyle w:val="TemplateHeadline"/>
        <w:rPr>
          <w:rFonts w:asciiTheme="minorHAnsi" w:hAnsiTheme="minorHAnsi" w:cstheme="minorHAnsi"/>
          <w:lang w:val="nl-NL"/>
        </w:rPr>
      </w:pPr>
    </w:p>
    <w:p w:rsidR="002F57B5" w:rsidRPr="001B4447" w:rsidRDefault="00685768" w:rsidP="002F57B5">
      <w:pPr>
        <w:pStyle w:val="TemplateHeadline"/>
        <w:rPr>
          <w:rFonts w:asciiTheme="minorHAnsi" w:hAnsiTheme="minorHAnsi" w:cstheme="minorHAnsi"/>
          <w:lang w:val="nl-NL"/>
        </w:rPr>
      </w:pPr>
      <w:r w:rsidRPr="001B4447">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3800475</wp:posOffset>
                </wp:positionV>
                <wp:extent cx="6400800" cy="5181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816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299.25pt;width:7in;height:408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TBrgIAAC0FAAAOAAAAZHJzL2Uyb0RvYy54bWysVFFvmzAQfp+0/2D5nWIoJCQqqWgQ06Su&#10;rdROfXaMaZDA9mwnkE377zubJF27PU3Lg2Pfnc933/cdV9dj36E916aVIsfRBcGICybrVrzk+OtT&#10;FWQYGUtFTTspeI4P3ODr1ccPV4Na8lhuZVdzjSCJMMtB5XhrrVqGoWFb3lNzIRUX4Gyk7qmFo34J&#10;a00HyN53YUzILBykrpWWjBsD1nJy4pXP3zSc2fumMdyiLsdQm/Wr9uvGreHqii5fNFXblh3LoP9Q&#10;RU9bAY+eU5XUUrTT7R+p+pZpaWRjL5jsQ9k0LeO+B+gmIu+6edxSxX0vAI5RZ5jM/0vL7vYPGrU1&#10;cIeRoD1Q9MRHi27kiCKHzqDMEoIeFYTZEcwu8mg3YHRNj43u3T+0g8APOB/O2LpkDIyzhJCMgIuB&#10;L42yaAYHyBO+Xlfa2E9c9shtcqyBPI8p3d8aO4WeQtxrRnZtXbVd5w8Hs+402lPgGeRRywGjjhoL&#10;xhxX/udzdbv+i6ynuCwl5xqMv+/LeZO3Ey67kO6dqYTJAm1BUc7nGvRM/6iKIp6Vl2VQZot5kGx4&#10;HGQVSYKbIkmj9XxeReX856S410vrdB4X83QRzIo0CpKIZEFRkDgoq4IUJKnWi+TGXwKgTo+GjpQJ&#10;fLez42b0FMYnYjayPgBfWk56N4pVLWB6C4A8UA0CBx5gaO09LE0nhxzL4w6jrdTf/2Z38aA78GI0&#10;wMDk2HzbUc0B588CFBllcZa5EfOnSxLN0xgj/ca3eeMTu34tgS9QHlTot3Bf2+60bbTsn2G+C/cy&#10;uKhg8H6O7Wm7ttMow/eB8aLwQTBXitpb8aiYS+0ocqp5Gp+pVkdpWUDyTp7Giy7fKWyKnYgvdlY2&#10;rZefw3pCFnTiDjCTXjHH74cb+t/PPur1K7f6BQAA//8DAFBLAwQUAAYACAAAACEAEu4bGN4AAAAK&#10;AQAADwAAAGRycy9kb3ducmV2LnhtbEyPQU/DMAyF70j8h8hI3FiyaUWlNJ3QAIkDFwYS17QxTUfj&#10;VE22Fn493ondbL+n5++Vm9n34ohj7AJpWC4UCKQm2I5aDR/vzzc5iJgMWdMHQg0/GGFTXV6UprBh&#10;ojc87lIrOIRiYTS4lIZCytg49CYuwoDE2lcYvUm8jq20o5k43PdypdSt9KYj/uDMgFuHzffu4DVk&#10;3cvU7T/jU9Z6Z+vt6+8qPe61vr6aH+5BJJzTvxlO+IwOFTPV4UA2il4DF0mcdJdnIE6yUjmfap7W&#10;y3UGsirleYXqDwAA//8DAFBLAQItABQABgAIAAAAIQC2gziS/gAAAOEBAAATAAAAAAAAAAAAAAAA&#10;AAAAAABbQ29udGVudF9UeXBlc10ueG1sUEsBAi0AFAAGAAgAAAAhADj9If/WAAAAlAEAAAsAAAAA&#10;AAAAAAAAAAAALwEAAF9yZWxzLy5yZWxzUEsBAi0AFAAGAAgAAAAhAMLBpMGuAgAALQUAAA4AAAAA&#10;AAAAAAAAAAAALgIAAGRycy9lMm9Eb2MueG1sUEsBAi0AFAAGAAgAAAAhABLuGxjeAAAACgEAAA8A&#10;AAAAAAAAAAAAAAAACAUAAGRycy9kb3ducmV2LnhtbFBLBQYAAAAABAAEAPMAAAAT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1B4447">
        <w:rPr>
          <w:rFonts w:asciiTheme="minorHAnsi" w:hAnsiTheme="minorHAnsi" w:cstheme="minorHAnsi"/>
          <w:color w:val="000000"/>
          <w:sz w:val="24"/>
          <w:szCs w:val="24"/>
          <w:lang w:val="nl-NL"/>
        </w:rPr>
        <w:t xml:space="preserve"> </w:t>
      </w:r>
    </w:p>
    <w:sectPr w:rsidR="002F57B5" w:rsidRPr="001B4447"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1B4447">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1B4447">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1B4447">
                            <w:rPr>
                              <w:rFonts w:ascii="Arial" w:hAnsi="Arial" w:cs="Arial"/>
                              <w:color w:val="0F1F4B"/>
                              <w:lang w:val="nl-NL"/>
                            </w:rPr>
                            <w:t>2400 -</w:t>
                          </w:r>
                          <w:r w:rsidR="00B32C09" w:rsidRPr="00B32C09">
                            <w:rPr>
                              <w:rFonts w:ascii="Arial" w:hAnsi="Arial" w:cs="Arial"/>
                              <w:color w:val="0F1F4B"/>
                              <w:lang w:val="nl-NL"/>
                            </w:rPr>
                            <w:t xml:space="preserve"> Communicatie van resultaten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1B4447">
                      <w:rPr>
                        <w:rFonts w:ascii="Arial" w:hAnsi="Arial" w:cs="Arial"/>
                        <w:color w:val="0F1F4B"/>
                        <w:lang w:val="nl-NL"/>
                      </w:rPr>
                      <w:t>2400 -</w:t>
                    </w:r>
                    <w:r w:rsidR="00B32C09" w:rsidRPr="00B32C09">
                      <w:rPr>
                        <w:rFonts w:ascii="Arial" w:hAnsi="Arial" w:cs="Arial"/>
                        <w:color w:val="0F1F4B"/>
                        <w:lang w:val="nl-NL"/>
                      </w:rPr>
                      <w:t xml:space="preserve"> Communicatie van resultaten</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1B4447"/>
    <w:rsid w:val="00254FBF"/>
    <w:rsid w:val="00284E07"/>
    <w:rsid w:val="002F57B5"/>
    <w:rsid w:val="004C0633"/>
    <w:rsid w:val="005C501B"/>
    <w:rsid w:val="00685768"/>
    <w:rsid w:val="00963DFA"/>
    <w:rsid w:val="009C730B"/>
    <w:rsid w:val="00B32C09"/>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4C0633"/>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B63B4-CE14-4097-901B-DE325ADBCCF7}">
  <ds:schemaRefs>
    <ds:schemaRef ds:uri="http://schemas.openxmlformats.org/officeDocument/2006/bibliography"/>
  </ds:schemaRefs>
</ds:datastoreItem>
</file>

<file path=customXml/itemProps2.xml><?xml version="1.0" encoding="utf-8"?>
<ds:datastoreItem xmlns:ds="http://schemas.openxmlformats.org/officeDocument/2006/customXml" ds:itemID="{CB6F2446-35AB-4148-864D-12B3D8F65B0A}"/>
</file>

<file path=customXml/itemProps3.xml><?xml version="1.0" encoding="utf-8"?>
<ds:datastoreItem xmlns:ds="http://schemas.openxmlformats.org/officeDocument/2006/customXml" ds:itemID="{0A1DC5FB-0F2C-4DDE-A53E-871CF00193A6}"/>
</file>

<file path=customXml/itemProps4.xml><?xml version="1.0" encoding="utf-8"?>
<ds:datastoreItem xmlns:ds="http://schemas.openxmlformats.org/officeDocument/2006/customXml" ds:itemID="{C02F5C59-CF86-452A-993F-DF7ACDC3FBE1}"/>
</file>

<file path=docProps/app.xml><?xml version="1.0" encoding="utf-8"?>
<Properties xmlns="http://schemas.openxmlformats.org/officeDocument/2006/extended-properties" xmlns:vt="http://schemas.openxmlformats.org/officeDocument/2006/docPropsVTypes">
  <Template>173CDDFC</Template>
  <TotalTime>2</TotalTime>
  <Pages>3</Pages>
  <Words>390</Words>
  <Characters>2145</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2017-08-21T11:21:00Z</dcterms:created>
  <dcterms:modified xsi:type="dcterms:W3CDTF">2017-08-21T14:05:00Z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