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7B5" w:rsidRPr="00534487" w:rsidRDefault="00C6368B" w:rsidP="002F57B5">
      <w:pPr>
        <w:pStyle w:val="TemplateHeadline"/>
        <w:rPr>
          <w:rFonts w:asciiTheme="minorHAnsi" w:hAnsiTheme="minorHAnsi" w:cstheme="minorHAnsi"/>
        </w:rPr>
      </w:pPr>
      <w:r w:rsidRPr="00534487">
        <w:rPr>
          <w:rFonts w:asciiTheme="minorHAnsi" w:hAnsiTheme="minorHAnsi" w:cstheme="minorHAnsi"/>
          <w:noProof/>
          <w:lang w:val="nl-NL" w:eastAsia="nl-NL"/>
        </w:rPr>
        <mc:AlternateContent>
          <mc:Choice Requires="wps">
            <w:drawing>
              <wp:anchor distT="2103120" distB="274320" distL="114300" distR="114300" simplePos="0" relativeHeight="251658240" behindDoc="0" locked="0" layoutInCell="1" allowOverlap="1" wp14:anchorId="77BB7B64" wp14:editId="6E799E7E">
                <wp:simplePos x="0" y="0"/>
                <wp:positionH relativeFrom="margin">
                  <wp:align>right</wp:align>
                </wp:positionH>
                <wp:positionV relativeFrom="margin">
                  <wp:align>bottom</wp:align>
                </wp:positionV>
                <wp:extent cx="6400800" cy="6296025"/>
                <wp:effectExtent l="0" t="0" r="0" b="9525"/>
                <wp:wrapSquare wrapText="bothSides"/>
                <wp:docPr id="5" name="Text Box 5"/>
                <wp:cNvGraphicFramePr/>
                <a:graphic xmlns:a="http://schemas.openxmlformats.org/drawingml/2006/main">
                  <a:graphicData uri="http://schemas.microsoft.com/office/word/2010/wordprocessingShape">
                    <wps:wsp>
                      <wps:cNvSpPr txBox="1"/>
                      <wps:spPr>
                        <a:xfrm>
                          <a:off x="0" y="0"/>
                          <a:ext cx="6400800" cy="6296025"/>
                        </a:xfrm>
                        <a:prstGeom prst="rect">
                          <a:avLst/>
                        </a:prstGeom>
                        <a:solidFill>
                          <a:schemeClr val="bg1">
                            <a:lumMod val="85000"/>
                          </a:schemeClr>
                        </a:solid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2F57B5" w:rsidRPr="00534487" w:rsidRDefault="002F57B5" w:rsidP="002F57B5">
                            <w:pPr>
                              <w:pStyle w:val="TemplateHeadline"/>
                              <w:rPr>
                                <w:rFonts w:asciiTheme="majorHAnsi" w:hAnsiTheme="majorHAnsi" w:cstheme="majorHAnsi"/>
                                <w:lang w:val="nl-NL"/>
                              </w:rPr>
                            </w:pPr>
                            <w:r w:rsidRPr="00534487">
                              <w:rPr>
                                <w:rFonts w:asciiTheme="majorHAnsi" w:hAnsiTheme="majorHAnsi" w:cstheme="majorHAnsi"/>
                                <w:lang w:val="nl-NL"/>
                              </w:rPr>
                              <w:t xml:space="preserve">Standaard </w:t>
                            </w:r>
                            <w:r w:rsidR="00E269AE" w:rsidRPr="00534487">
                              <w:rPr>
                                <w:rFonts w:asciiTheme="majorHAnsi" w:hAnsiTheme="majorHAnsi" w:cstheme="majorHAnsi"/>
                                <w:lang w:val="nl-NL"/>
                              </w:rPr>
                              <w:t>2120 – Risicomanagement</w:t>
                            </w:r>
                          </w:p>
                          <w:p w:rsidR="00E269AE" w:rsidRPr="00534487" w:rsidRDefault="00E269AE" w:rsidP="00E269AE">
                            <w:pPr>
                              <w:autoSpaceDE w:val="0"/>
                              <w:autoSpaceDN w:val="0"/>
                              <w:adjustRightInd w:val="0"/>
                              <w:spacing w:before="100" w:beforeAutospacing="1" w:after="100" w:afterAutospacing="1"/>
                              <w:jc w:val="both"/>
                              <w:rPr>
                                <w:rFonts w:ascii="Arial" w:hAnsi="Arial" w:cs="Arial"/>
                                <w:color w:val="000000"/>
                                <w:sz w:val="22"/>
                                <w:szCs w:val="22"/>
                                <w:lang w:val="nl-NL"/>
                              </w:rPr>
                            </w:pPr>
                            <w:r w:rsidRPr="00534487">
                              <w:rPr>
                                <w:rFonts w:ascii="Arial" w:hAnsi="Arial" w:cs="Arial"/>
                                <w:color w:val="000000"/>
                                <w:sz w:val="22"/>
                                <w:szCs w:val="22"/>
                                <w:lang w:val="nl-NL"/>
                              </w:rPr>
                              <w:t>De internal-auditfunctie moet de doeltreffendheid van de risicomanagementprocessen evalueren en bijdragen aan het verbeteren daarvan.</w:t>
                            </w:r>
                          </w:p>
                          <w:p w:rsidR="00E269AE" w:rsidRPr="00534487" w:rsidRDefault="00E269AE" w:rsidP="00E269AE">
                            <w:pPr>
                              <w:spacing w:before="100" w:beforeAutospacing="1" w:after="100" w:afterAutospacing="1"/>
                              <w:rPr>
                                <w:rFonts w:ascii="Arial" w:hAnsi="Arial" w:cs="Arial"/>
                                <w:color w:val="000000"/>
                                <w:sz w:val="22"/>
                                <w:szCs w:val="22"/>
                                <w:lang w:val="nl-NL"/>
                              </w:rPr>
                            </w:pPr>
                            <w:r w:rsidRPr="00534487">
                              <w:rPr>
                                <w:rFonts w:ascii="Arial" w:hAnsi="Arial" w:cs="Arial"/>
                                <w:b/>
                                <w:bCs/>
                                <w:color w:val="000000"/>
                                <w:sz w:val="22"/>
                                <w:szCs w:val="22"/>
                                <w:lang w:val="nl-NL"/>
                              </w:rPr>
                              <w:t>Interpretatie:</w:t>
                            </w:r>
                          </w:p>
                          <w:p w:rsidR="00E269AE" w:rsidRPr="00534487" w:rsidRDefault="00E269AE" w:rsidP="00E269AE">
                            <w:pPr>
                              <w:spacing w:before="100" w:beforeAutospacing="1" w:after="100" w:afterAutospacing="1"/>
                              <w:rPr>
                                <w:rFonts w:ascii="Arial" w:hAnsi="Arial" w:cs="Arial"/>
                                <w:i/>
                                <w:color w:val="000000"/>
                                <w:sz w:val="22"/>
                                <w:szCs w:val="22"/>
                                <w:lang w:val="nl-NL"/>
                              </w:rPr>
                            </w:pPr>
                            <w:r w:rsidRPr="00534487">
                              <w:rPr>
                                <w:rFonts w:ascii="Arial" w:hAnsi="Arial" w:cs="Arial"/>
                                <w:i/>
                                <w:iCs/>
                                <w:color w:val="000000"/>
                                <w:sz w:val="22"/>
                                <w:szCs w:val="22"/>
                                <w:lang w:val="nl-NL"/>
                              </w:rPr>
                              <w:t>Om te kunnen vaststellen of de risicomanagementprocessen doelmatig zijn, moet de internal auditor eerst beoordelen in hoeverre:</w:t>
                            </w:r>
                          </w:p>
                          <w:p w:rsidR="00E269AE" w:rsidRPr="00534487" w:rsidRDefault="00E269AE" w:rsidP="00E269AE">
                            <w:pPr>
                              <w:pStyle w:val="RedBullets"/>
                              <w:rPr>
                                <w:i/>
                                <w:sz w:val="22"/>
                                <w:szCs w:val="22"/>
                                <w:lang w:val="nl-NL"/>
                              </w:rPr>
                            </w:pPr>
                            <w:r w:rsidRPr="00534487">
                              <w:rPr>
                                <w:i/>
                                <w:sz w:val="22"/>
                                <w:szCs w:val="22"/>
                                <w:lang w:val="nl-NL"/>
                              </w:rPr>
                              <w:t>de organisatorische doelstellingen de missie van de organisatie ondersteunen en daarop aansluiten;</w:t>
                            </w:r>
                          </w:p>
                          <w:p w:rsidR="00E269AE" w:rsidRPr="00534487" w:rsidRDefault="00E269AE" w:rsidP="00E269AE">
                            <w:pPr>
                              <w:pStyle w:val="RedBullets"/>
                              <w:rPr>
                                <w:i/>
                                <w:sz w:val="22"/>
                                <w:szCs w:val="22"/>
                                <w:lang w:val="nl-NL"/>
                              </w:rPr>
                            </w:pPr>
                            <w:r w:rsidRPr="00534487">
                              <w:rPr>
                                <w:i/>
                                <w:sz w:val="22"/>
                                <w:szCs w:val="22"/>
                                <w:lang w:val="nl-NL"/>
                              </w:rPr>
                              <w:t>belangrijke risico's worden vastgesteld en beoordeeld;</w:t>
                            </w:r>
                          </w:p>
                          <w:p w:rsidR="00E269AE" w:rsidRPr="00534487" w:rsidRDefault="00E269AE" w:rsidP="00E269AE">
                            <w:pPr>
                              <w:pStyle w:val="RedBullets"/>
                              <w:rPr>
                                <w:i/>
                                <w:sz w:val="22"/>
                                <w:szCs w:val="22"/>
                                <w:lang w:val="nl-NL"/>
                              </w:rPr>
                            </w:pPr>
                            <w:r w:rsidRPr="00534487">
                              <w:rPr>
                                <w:i/>
                                <w:sz w:val="22"/>
                                <w:szCs w:val="22"/>
                                <w:lang w:val="nl-NL"/>
                              </w:rPr>
                              <w:t>passende risicobeheermaatregelen worden geselecteerd waarbij risico's worden afgezet tegen de risicobereidheid van de organisatie;</w:t>
                            </w:r>
                          </w:p>
                          <w:p w:rsidR="00E269AE" w:rsidRPr="00534487" w:rsidRDefault="00E269AE" w:rsidP="00E269AE">
                            <w:pPr>
                              <w:pStyle w:val="RedBullets"/>
                              <w:rPr>
                                <w:i/>
                                <w:sz w:val="22"/>
                                <w:szCs w:val="22"/>
                                <w:lang w:val="nl-NL"/>
                              </w:rPr>
                            </w:pPr>
                            <w:r w:rsidRPr="00534487">
                              <w:rPr>
                                <w:i/>
                                <w:sz w:val="22"/>
                                <w:szCs w:val="22"/>
                                <w:lang w:val="nl-NL"/>
                              </w:rPr>
                              <w:t>relevante risico-informatie wordt vastgelegd en tijdig wordt verspreid</w:t>
                            </w:r>
                            <w:r w:rsidRPr="00534487">
                              <w:rPr>
                                <w:i/>
                                <w:color w:val="0000FF"/>
                                <w:sz w:val="22"/>
                                <w:szCs w:val="22"/>
                                <w:lang w:val="nl-NL"/>
                              </w:rPr>
                              <w:t xml:space="preserve"> </w:t>
                            </w:r>
                            <w:r w:rsidRPr="00534487">
                              <w:rPr>
                                <w:i/>
                                <w:sz w:val="22"/>
                                <w:szCs w:val="22"/>
                                <w:lang w:val="nl-NL"/>
                              </w:rPr>
                              <w:t>binnen de organisatie, zodat personeel, management en het bestuur hun verantwoordelijkheden kunnen uitoefenen.</w:t>
                            </w:r>
                          </w:p>
                          <w:p w:rsidR="00E269AE" w:rsidRPr="00534487" w:rsidRDefault="00E269AE" w:rsidP="00E269AE">
                            <w:pPr>
                              <w:spacing w:before="100" w:beforeAutospacing="1" w:after="100" w:afterAutospacing="1"/>
                              <w:rPr>
                                <w:rFonts w:ascii="Arial" w:hAnsi="Arial" w:cs="Arial"/>
                                <w:bCs/>
                                <w:i/>
                                <w:iCs/>
                                <w:color w:val="000000"/>
                                <w:sz w:val="22"/>
                                <w:szCs w:val="22"/>
                                <w:lang w:val="nl-NL"/>
                              </w:rPr>
                            </w:pPr>
                            <w:r w:rsidRPr="00534487">
                              <w:rPr>
                                <w:rFonts w:ascii="Arial" w:hAnsi="Arial" w:cs="Arial"/>
                                <w:bCs/>
                                <w:i/>
                                <w:iCs/>
                                <w:color w:val="000000"/>
                                <w:sz w:val="22"/>
                                <w:szCs w:val="22"/>
                                <w:lang w:val="nl-NL"/>
                              </w:rPr>
                              <w:t>De internal-auditfunctie kan gedurende diverse opdrachten informatie verzamelen ter onderbouwing van deze evaluatie. Wanneer de resultaten van deze opdrachten in hun onderlinge samenhang worden beschouwd, bieden ze inzicht in de risicomanagementprocessen van de organisatie en de doelmatigheid daarvan.</w:t>
                            </w:r>
                          </w:p>
                          <w:p w:rsidR="00E269AE" w:rsidRPr="00534487" w:rsidRDefault="00E269AE" w:rsidP="00E269AE">
                            <w:pPr>
                              <w:autoSpaceDE w:val="0"/>
                              <w:autoSpaceDN w:val="0"/>
                              <w:adjustRightInd w:val="0"/>
                              <w:spacing w:before="100" w:beforeAutospacing="1" w:after="100" w:afterAutospacing="1"/>
                              <w:jc w:val="both"/>
                              <w:rPr>
                                <w:rFonts w:ascii="Arial" w:hAnsi="Arial" w:cs="Arial"/>
                                <w:bCs/>
                                <w:i/>
                                <w:iCs/>
                                <w:color w:val="000000"/>
                                <w:sz w:val="22"/>
                                <w:szCs w:val="22"/>
                                <w:lang w:val="nl-NL"/>
                              </w:rPr>
                            </w:pPr>
                            <w:r w:rsidRPr="00534487">
                              <w:rPr>
                                <w:rFonts w:ascii="Arial" w:hAnsi="Arial" w:cs="Arial"/>
                                <w:bCs/>
                                <w:i/>
                                <w:iCs/>
                                <w:color w:val="000000"/>
                                <w:sz w:val="22"/>
                                <w:szCs w:val="22"/>
                                <w:lang w:val="nl-NL"/>
                              </w:rPr>
                              <w:t>Risicomanagementprocessen worden bewaakt door doorlopende managementactiviteiten, afzonderlijke evaluaties of een combinatie daarvan.</w:t>
                            </w:r>
                          </w:p>
                          <w:p w:rsidR="00E269AE" w:rsidRPr="00534487" w:rsidRDefault="00E269AE" w:rsidP="00E269AE">
                            <w:pPr>
                              <w:autoSpaceDE w:val="0"/>
                              <w:autoSpaceDN w:val="0"/>
                              <w:adjustRightInd w:val="0"/>
                              <w:spacing w:before="100" w:beforeAutospacing="1" w:after="100" w:afterAutospacing="1"/>
                              <w:jc w:val="both"/>
                              <w:rPr>
                                <w:color w:val="000000"/>
                                <w:sz w:val="22"/>
                                <w:szCs w:val="22"/>
                                <w:lang w:val="nl-NL"/>
                              </w:rPr>
                            </w:pPr>
                            <w:r w:rsidRPr="00534487">
                              <w:rPr>
                                <w:b/>
                                <w:color w:val="000000"/>
                                <w:sz w:val="22"/>
                                <w:szCs w:val="22"/>
                                <w:lang w:val="nl-NL"/>
                              </w:rPr>
                              <w:t>2120.A1</w:t>
                            </w:r>
                            <w:r w:rsidRPr="00534487">
                              <w:rPr>
                                <w:color w:val="000000"/>
                                <w:sz w:val="22"/>
                                <w:szCs w:val="22"/>
                                <w:lang w:val="nl-NL"/>
                              </w:rPr>
                              <w:t xml:space="preserve"> – De internal-auditfunctie moet potentiële risico’s aangaande de </w:t>
                            </w:r>
                            <w:proofErr w:type="spellStart"/>
                            <w:r w:rsidRPr="00534487">
                              <w:rPr>
                                <w:color w:val="000000"/>
                                <w:sz w:val="22"/>
                                <w:szCs w:val="22"/>
                                <w:lang w:val="nl-NL"/>
                              </w:rPr>
                              <w:t>governance</w:t>
                            </w:r>
                            <w:proofErr w:type="spellEnd"/>
                            <w:r w:rsidRPr="00534487">
                              <w:rPr>
                                <w:color w:val="000000"/>
                                <w:sz w:val="22"/>
                                <w:szCs w:val="22"/>
                                <w:lang w:val="nl-NL"/>
                              </w:rPr>
                              <w:t>, de operationele activiteiten en de informatiesystemen van de organisatie evalueren op het gebied van:</w:t>
                            </w:r>
                          </w:p>
                        </w:txbxContent>
                      </wps:txbx>
                      <wps:bodyPr rot="0" spcFirstLastPara="0" vertOverflow="overflow" horzOverflow="overflow" vert="horz" wrap="square" lIns="182880" tIns="301752" rIns="182880" bIns="301752"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7BB7B64" id="_x0000_t202" coordsize="21600,21600" o:spt="202" path="m,l,21600r21600,l21600,xe">
                <v:stroke joinstyle="miter"/>
                <v:path gradientshapeok="t" o:connecttype="rect"/>
              </v:shapetype>
              <v:shape id="Text Box 5" o:spid="_x0000_s1026" type="#_x0000_t202" style="position:absolute;margin-left:452.8pt;margin-top:0;width:7in;height:495.75pt;z-index:251658240;visibility:visible;mso-wrap-style:square;mso-height-percent:0;mso-wrap-distance-left:9pt;mso-wrap-distance-top:165.6pt;mso-wrap-distance-right:9pt;mso-wrap-distance-bottom:21.6pt;mso-position-horizontal:right;mso-position-horizontal-relative:margin;mso-position-vertical:bottom;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" fillcolor="#d8d8d8 [2732]" stroked="f">
                <v:textbox inset="14.4pt,23.76pt,14.4pt,23.76pt">
                  <w:txbxContent>
                    <w:p w:rsidR="002F57B5" w:rsidRPr="00534487" w:rsidRDefault="002F57B5" w:rsidP="002F57B5">
                      <w:pPr>
                        <w:pStyle w:val="TemplateHeadline"/>
                        <w:rPr>
                          <w:rFonts w:asciiTheme="majorHAnsi" w:hAnsiTheme="majorHAnsi" w:cstheme="majorHAnsi"/>
                          <w:lang w:val="nl-NL"/>
                        </w:rPr>
                      </w:pPr>
                      <w:r w:rsidRPr="00534487">
                        <w:rPr>
                          <w:rFonts w:asciiTheme="majorHAnsi" w:hAnsiTheme="majorHAnsi" w:cstheme="majorHAnsi"/>
                          <w:lang w:val="nl-NL"/>
                        </w:rPr>
                        <w:t xml:space="preserve">Standaard </w:t>
                      </w:r>
                      <w:r w:rsidR="00E269AE" w:rsidRPr="00534487">
                        <w:rPr>
                          <w:rFonts w:asciiTheme="majorHAnsi" w:hAnsiTheme="majorHAnsi" w:cstheme="majorHAnsi"/>
                          <w:lang w:val="nl-NL"/>
                        </w:rPr>
                        <w:t>2120 – Risicomanagement</w:t>
                      </w:r>
                    </w:p>
                    <w:p w:rsidR="00E269AE" w:rsidRPr="00534487" w:rsidRDefault="00E269AE" w:rsidP="00E269AE">
                      <w:pPr>
                        <w:autoSpaceDE w:val="0"/>
                        <w:autoSpaceDN w:val="0"/>
                        <w:adjustRightInd w:val="0"/>
                        <w:spacing w:before="100" w:beforeAutospacing="1" w:after="100" w:afterAutospacing="1"/>
                        <w:jc w:val="both"/>
                        <w:rPr>
                          <w:rFonts w:ascii="Arial" w:hAnsi="Arial" w:cs="Arial"/>
                          <w:color w:val="000000"/>
                          <w:sz w:val="22"/>
                          <w:szCs w:val="22"/>
                          <w:lang w:val="nl-NL"/>
                        </w:rPr>
                      </w:pPr>
                      <w:r w:rsidRPr="00534487">
                        <w:rPr>
                          <w:rFonts w:ascii="Arial" w:hAnsi="Arial" w:cs="Arial"/>
                          <w:color w:val="000000"/>
                          <w:sz w:val="22"/>
                          <w:szCs w:val="22"/>
                          <w:lang w:val="nl-NL"/>
                        </w:rPr>
                        <w:t>De internal-auditfunctie moet de doeltreffendheid van de risicomanagementprocessen evalueren en bijdragen aan het verbeteren daarvan.</w:t>
                      </w:r>
                    </w:p>
                    <w:p w:rsidR="00E269AE" w:rsidRPr="00534487" w:rsidRDefault="00E269AE" w:rsidP="00E269AE">
                      <w:pPr>
                        <w:spacing w:before="100" w:beforeAutospacing="1" w:after="100" w:afterAutospacing="1"/>
                        <w:rPr>
                          <w:rFonts w:ascii="Arial" w:hAnsi="Arial" w:cs="Arial"/>
                          <w:color w:val="000000"/>
                          <w:sz w:val="22"/>
                          <w:szCs w:val="22"/>
                          <w:lang w:val="nl-NL"/>
                        </w:rPr>
                      </w:pPr>
                      <w:r w:rsidRPr="00534487">
                        <w:rPr>
                          <w:rFonts w:ascii="Arial" w:hAnsi="Arial" w:cs="Arial"/>
                          <w:b/>
                          <w:bCs/>
                          <w:color w:val="000000"/>
                          <w:sz w:val="22"/>
                          <w:szCs w:val="22"/>
                          <w:lang w:val="nl-NL"/>
                        </w:rPr>
                        <w:t>Interpretatie:</w:t>
                      </w:r>
                    </w:p>
                    <w:p w:rsidR="00E269AE" w:rsidRPr="00534487" w:rsidRDefault="00E269AE" w:rsidP="00E269AE">
                      <w:pPr>
                        <w:spacing w:before="100" w:beforeAutospacing="1" w:after="100" w:afterAutospacing="1"/>
                        <w:rPr>
                          <w:rFonts w:ascii="Arial" w:hAnsi="Arial" w:cs="Arial"/>
                          <w:i/>
                          <w:color w:val="000000"/>
                          <w:sz w:val="22"/>
                          <w:szCs w:val="22"/>
                          <w:lang w:val="nl-NL"/>
                        </w:rPr>
                      </w:pPr>
                      <w:r w:rsidRPr="00534487">
                        <w:rPr>
                          <w:rFonts w:ascii="Arial" w:hAnsi="Arial" w:cs="Arial"/>
                          <w:i/>
                          <w:iCs/>
                          <w:color w:val="000000"/>
                          <w:sz w:val="22"/>
                          <w:szCs w:val="22"/>
                          <w:lang w:val="nl-NL"/>
                        </w:rPr>
                        <w:t>Om te kunnen vaststellen of de risicomanagementprocessen doelmatig zijn, moet de internal auditor eerst beoordelen in hoeverre:</w:t>
                      </w:r>
                    </w:p>
                    <w:p w:rsidR="00E269AE" w:rsidRPr="00534487" w:rsidRDefault="00E269AE" w:rsidP="00E269AE">
                      <w:pPr>
                        <w:pStyle w:val="RedBullets"/>
                        <w:rPr>
                          <w:i/>
                          <w:sz w:val="22"/>
                          <w:szCs w:val="22"/>
                          <w:lang w:val="nl-NL"/>
                        </w:rPr>
                      </w:pPr>
                      <w:r w:rsidRPr="00534487">
                        <w:rPr>
                          <w:i/>
                          <w:sz w:val="22"/>
                          <w:szCs w:val="22"/>
                          <w:lang w:val="nl-NL"/>
                        </w:rPr>
                        <w:t>de organisatorische doelstellingen de missie van de organisatie ondersteunen en daarop aansluiten;</w:t>
                      </w:r>
                    </w:p>
                    <w:p w:rsidR="00E269AE" w:rsidRPr="00534487" w:rsidRDefault="00E269AE" w:rsidP="00E269AE">
                      <w:pPr>
                        <w:pStyle w:val="RedBullets"/>
                        <w:rPr>
                          <w:i/>
                          <w:sz w:val="22"/>
                          <w:szCs w:val="22"/>
                          <w:lang w:val="nl-NL"/>
                        </w:rPr>
                      </w:pPr>
                      <w:r w:rsidRPr="00534487">
                        <w:rPr>
                          <w:i/>
                          <w:sz w:val="22"/>
                          <w:szCs w:val="22"/>
                          <w:lang w:val="nl-NL"/>
                        </w:rPr>
                        <w:t>belangrijke risico's worden vastgesteld en beoordeeld;</w:t>
                      </w:r>
                    </w:p>
                    <w:p w:rsidR="00E269AE" w:rsidRPr="00534487" w:rsidRDefault="00E269AE" w:rsidP="00E269AE">
                      <w:pPr>
                        <w:pStyle w:val="RedBullets"/>
                        <w:rPr>
                          <w:i/>
                          <w:sz w:val="22"/>
                          <w:szCs w:val="22"/>
                          <w:lang w:val="nl-NL"/>
                        </w:rPr>
                      </w:pPr>
                      <w:r w:rsidRPr="00534487">
                        <w:rPr>
                          <w:i/>
                          <w:sz w:val="22"/>
                          <w:szCs w:val="22"/>
                          <w:lang w:val="nl-NL"/>
                        </w:rPr>
                        <w:t>passende risicobeheermaatregelen worden geselecteerd waarbij risico's worden afgezet tegen de risicobereidheid van de organisatie;</w:t>
                      </w:r>
                    </w:p>
                    <w:p w:rsidR="00E269AE" w:rsidRPr="00534487" w:rsidRDefault="00E269AE" w:rsidP="00E269AE">
                      <w:pPr>
                        <w:pStyle w:val="RedBullets"/>
                        <w:rPr>
                          <w:i/>
                          <w:sz w:val="22"/>
                          <w:szCs w:val="22"/>
                          <w:lang w:val="nl-NL"/>
                        </w:rPr>
                      </w:pPr>
                      <w:r w:rsidRPr="00534487">
                        <w:rPr>
                          <w:i/>
                          <w:sz w:val="22"/>
                          <w:szCs w:val="22"/>
                          <w:lang w:val="nl-NL"/>
                        </w:rPr>
                        <w:t>relevante risico-informatie wordt vastgelegd en tijdig wordt verspreid</w:t>
                      </w:r>
                      <w:r w:rsidRPr="00534487">
                        <w:rPr>
                          <w:i/>
                          <w:color w:val="0000FF"/>
                          <w:sz w:val="22"/>
                          <w:szCs w:val="22"/>
                          <w:lang w:val="nl-NL"/>
                        </w:rPr>
                        <w:t xml:space="preserve"> </w:t>
                      </w:r>
                      <w:r w:rsidRPr="00534487">
                        <w:rPr>
                          <w:i/>
                          <w:sz w:val="22"/>
                          <w:szCs w:val="22"/>
                          <w:lang w:val="nl-NL"/>
                        </w:rPr>
                        <w:t>binnen de organisatie, zodat personeel, management en het bestuur hun verantwoordelijkheden kunnen uitoefenen.</w:t>
                      </w:r>
                    </w:p>
                    <w:p w:rsidR="00E269AE" w:rsidRPr="00534487" w:rsidRDefault="00E269AE" w:rsidP="00E269AE">
                      <w:pPr>
                        <w:spacing w:before="100" w:beforeAutospacing="1" w:after="100" w:afterAutospacing="1"/>
                        <w:rPr>
                          <w:rFonts w:ascii="Arial" w:hAnsi="Arial" w:cs="Arial"/>
                          <w:bCs/>
                          <w:i/>
                          <w:iCs/>
                          <w:color w:val="000000"/>
                          <w:sz w:val="22"/>
                          <w:szCs w:val="22"/>
                          <w:lang w:val="nl-NL"/>
                        </w:rPr>
                      </w:pPr>
                      <w:r w:rsidRPr="00534487">
                        <w:rPr>
                          <w:rFonts w:ascii="Arial" w:hAnsi="Arial" w:cs="Arial"/>
                          <w:bCs/>
                          <w:i/>
                          <w:iCs/>
                          <w:color w:val="000000"/>
                          <w:sz w:val="22"/>
                          <w:szCs w:val="22"/>
                          <w:lang w:val="nl-NL"/>
                        </w:rPr>
                        <w:t>De internal-auditfunctie kan gedurende diverse opdrachten informatie verzamelen ter onderbouwing van deze evaluatie. Wanneer de resultaten van deze opdrachten in hun onderlinge samenhang worden beschouwd, bieden ze inzicht in de risicomanagementprocessen van de organisatie en de doelmatigheid daarvan.</w:t>
                      </w:r>
                    </w:p>
                    <w:p w:rsidR="00E269AE" w:rsidRPr="00534487" w:rsidRDefault="00E269AE" w:rsidP="00E269AE">
                      <w:pPr>
                        <w:autoSpaceDE w:val="0"/>
                        <w:autoSpaceDN w:val="0"/>
                        <w:adjustRightInd w:val="0"/>
                        <w:spacing w:before="100" w:beforeAutospacing="1" w:after="100" w:afterAutospacing="1"/>
                        <w:jc w:val="both"/>
                        <w:rPr>
                          <w:rFonts w:ascii="Arial" w:hAnsi="Arial" w:cs="Arial"/>
                          <w:bCs/>
                          <w:i/>
                          <w:iCs/>
                          <w:color w:val="000000"/>
                          <w:sz w:val="22"/>
                          <w:szCs w:val="22"/>
                          <w:lang w:val="nl-NL"/>
                        </w:rPr>
                      </w:pPr>
                      <w:r w:rsidRPr="00534487">
                        <w:rPr>
                          <w:rFonts w:ascii="Arial" w:hAnsi="Arial" w:cs="Arial"/>
                          <w:bCs/>
                          <w:i/>
                          <w:iCs/>
                          <w:color w:val="000000"/>
                          <w:sz w:val="22"/>
                          <w:szCs w:val="22"/>
                          <w:lang w:val="nl-NL"/>
                        </w:rPr>
                        <w:t>Risicomanagementprocessen worden bewaakt door doorlopende managementactiviteiten, afzonderlijke evaluaties of een combinatie daarvan.</w:t>
                      </w:r>
                    </w:p>
                    <w:p w:rsidR="00E269AE" w:rsidRPr="00534487" w:rsidRDefault="00E269AE" w:rsidP="00E269AE">
                      <w:pPr>
                        <w:autoSpaceDE w:val="0"/>
                        <w:autoSpaceDN w:val="0"/>
                        <w:adjustRightInd w:val="0"/>
                        <w:spacing w:before="100" w:beforeAutospacing="1" w:after="100" w:afterAutospacing="1"/>
                        <w:jc w:val="both"/>
                        <w:rPr>
                          <w:color w:val="000000"/>
                          <w:sz w:val="22"/>
                          <w:szCs w:val="22"/>
                          <w:lang w:val="nl-NL"/>
                        </w:rPr>
                      </w:pPr>
                      <w:r w:rsidRPr="00534487">
                        <w:rPr>
                          <w:b/>
                          <w:color w:val="000000"/>
                          <w:sz w:val="22"/>
                          <w:szCs w:val="22"/>
                          <w:lang w:val="nl-NL"/>
                        </w:rPr>
                        <w:t>2120.A1</w:t>
                      </w:r>
                      <w:r w:rsidRPr="00534487">
                        <w:rPr>
                          <w:color w:val="000000"/>
                          <w:sz w:val="22"/>
                          <w:szCs w:val="22"/>
                          <w:lang w:val="nl-NL"/>
                        </w:rPr>
                        <w:t xml:space="preserve"> – De internal-auditfunctie moet potentiële risico’s aangaande de </w:t>
                      </w:r>
                      <w:proofErr w:type="spellStart"/>
                      <w:r w:rsidRPr="00534487">
                        <w:rPr>
                          <w:color w:val="000000"/>
                          <w:sz w:val="22"/>
                          <w:szCs w:val="22"/>
                          <w:lang w:val="nl-NL"/>
                        </w:rPr>
                        <w:t>governance</w:t>
                      </w:r>
                      <w:proofErr w:type="spellEnd"/>
                      <w:r w:rsidRPr="00534487">
                        <w:rPr>
                          <w:color w:val="000000"/>
                          <w:sz w:val="22"/>
                          <w:szCs w:val="22"/>
                          <w:lang w:val="nl-NL"/>
                        </w:rPr>
                        <w:t>, de operationele activiteiten en de informatiesystemen van de organisatie evalueren op het gebied van:</w:t>
                      </w:r>
                    </w:p>
                  </w:txbxContent>
                </v:textbox>
                <w10:wrap type="square" anchorx="margin" anchory="margin"/>
              </v:shape>
            </w:pict>
          </mc:Fallback>
        </mc:AlternateContent>
      </w:r>
      <w:r w:rsidR="00685768" w:rsidRPr="00534487">
        <w:rPr>
          <w:rFonts w:asciiTheme="minorHAnsi" w:hAnsiTheme="minorHAnsi" w:cstheme="minorHAnsi"/>
          <w:noProof/>
          <w:lang w:val="nl-NL" w:eastAsia="nl-NL"/>
        </w:rPr>
        <mc:AlternateContent>
          <mc:Choice Requires="wps">
            <w:drawing>
              <wp:anchor distT="0" distB="0" distL="114300" distR="114300" simplePos="0" relativeHeight="251662336" behindDoc="0" locked="0" layoutInCell="1" allowOverlap="1" wp14:anchorId="1EC44BA1" wp14:editId="6B961549">
                <wp:simplePos x="0" y="0"/>
                <wp:positionH relativeFrom="page">
                  <wp:posOffset>2428875</wp:posOffset>
                </wp:positionH>
                <wp:positionV relativeFrom="page">
                  <wp:posOffset>923925</wp:posOffset>
                </wp:positionV>
                <wp:extent cx="4343400" cy="16002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4343400" cy="1600200"/>
                        </a:xfrm>
                        <a:prstGeom prst="rect">
                          <a:avLst/>
                        </a:prstGeom>
                        <a:noFill/>
                        <a:ln>
                          <a:noFill/>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2F57B5" w:rsidRPr="00E6381B" w:rsidRDefault="002F57B5" w:rsidP="002F57B5">
                            <w:pPr>
                              <w:pStyle w:val="Headline"/>
                              <w:jc w:val="right"/>
                              <w:rPr>
                                <w:color w:val="FFFFFF" w:themeColor="background1"/>
                                <w:sz w:val="50"/>
                                <w:szCs w:val="50"/>
                                <w14:textOutline w14:w="9525" w14:cap="flat" w14:cmpd="sng" w14:algn="ctr">
                                  <w14:noFill/>
                                  <w14:prstDash w14:val="solid"/>
                                  <w14:round/>
                                </w14:textOutline>
                              </w:rPr>
                            </w:pPr>
                            <w:r w:rsidRPr="00E6381B">
                              <w:rPr>
                                <w:color w:val="FFFFFF" w:themeColor="background1"/>
                                <w:sz w:val="50"/>
                                <w:szCs w:val="50"/>
                                <w:lang w:val="nl-NL"/>
                                <w14:textOutline w14:w="9525" w14:cap="flat" w14:cmpd="sng" w14:algn="ctr">
                                  <w14:noFill/>
                                  <w14:prstDash w14:val="solid"/>
                                  <w14:round/>
                                </w14:textOutline>
                              </w:rPr>
                              <w:t xml:space="preserve">Implementatierichtlijn </w:t>
                            </w:r>
                            <w:r w:rsidR="00E269AE">
                              <w:rPr>
                                <w:color w:val="FFFFFF" w:themeColor="background1"/>
                                <w:sz w:val="50"/>
                                <w:szCs w:val="50"/>
                                <w:lang w:val="nl-NL"/>
                                <w14:textOutline w14:w="9525" w14:cap="flat" w14:cmpd="sng" w14:algn="ctr">
                                  <w14:noFill/>
                                  <w14:prstDash w14:val="solid"/>
                                  <w14:round/>
                                </w14:textOutline>
                              </w:rPr>
                              <w:t>212</w:t>
                            </w:r>
                            <w:r w:rsidRPr="00E6381B">
                              <w:rPr>
                                <w:color w:val="FFFFFF" w:themeColor="background1"/>
                                <w:sz w:val="50"/>
                                <w:szCs w:val="50"/>
                                <w:lang w:val="nl-NL"/>
                                <w14:textOutline w14:w="9525" w14:cap="flat" w14:cmpd="sng" w14:algn="ctr">
                                  <w14:noFill/>
                                  <w14:prstDash w14:val="solid"/>
                                  <w14:round/>
                                </w14:textOutline>
                              </w:rPr>
                              <w:t>0</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shape w14:anchorId="1EC44BA1" id="Text Box 6" o:spid="_x0000_s1027" type="#_x0000_t202" style="position:absolute;margin-left:191.25pt;margin-top:72.75pt;width:342pt;height:126pt;z-index:251662336;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" filled="f" stroked="f">
                <v:textbox>
                  <w:txbxContent>
                    <w:p w:rsidR="002F57B5" w:rsidRPr="00E6381B" w:rsidRDefault="002F57B5" w:rsidP="002F57B5">
                      <w:pPr>
                        <w:pStyle w:val="Headline"/>
                        <w:jc w:val="right"/>
                        <w:rPr>
                          <w:color w:val="FFFFFF" w:themeColor="background1"/>
                          <w:sz w:val="50"/>
                          <w:szCs w:val="50"/>
                          <w14:textOutline w14:w="9525" w14:cap="flat" w14:cmpd="sng" w14:algn="ctr">
                            <w14:noFill/>
                            <w14:prstDash w14:val="solid"/>
                            <w14:round/>
                          </w14:textOutline>
                        </w:rPr>
                      </w:pPr>
                      <w:r w:rsidRPr="00E6381B">
                        <w:rPr>
                          <w:color w:val="FFFFFF" w:themeColor="background1"/>
                          <w:sz w:val="50"/>
                          <w:szCs w:val="50"/>
                          <w:lang w:val="nl-NL"/>
                          <w14:textOutline w14:w="9525" w14:cap="flat" w14:cmpd="sng" w14:algn="ctr">
                            <w14:noFill/>
                            <w14:prstDash w14:val="solid"/>
                            <w14:round/>
                          </w14:textOutline>
                        </w:rPr>
                        <w:t xml:space="preserve">Implementatierichtlijn </w:t>
                      </w:r>
                      <w:r w:rsidR="00E269AE">
                        <w:rPr>
                          <w:color w:val="FFFFFF" w:themeColor="background1"/>
                          <w:sz w:val="50"/>
                          <w:szCs w:val="50"/>
                          <w:lang w:val="nl-NL"/>
                          <w14:textOutline w14:w="9525" w14:cap="flat" w14:cmpd="sng" w14:algn="ctr">
                            <w14:noFill/>
                            <w14:prstDash w14:val="solid"/>
                            <w14:round/>
                          </w14:textOutline>
                        </w:rPr>
                        <w:t>212</w:t>
                      </w:r>
                      <w:r w:rsidRPr="00E6381B">
                        <w:rPr>
                          <w:color w:val="FFFFFF" w:themeColor="background1"/>
                          <w:sz w:val="50"/>
                          <w:szCs w:val="50"/>
                          <w:lang w:val="nl-NL"/>
                          <w14:textOutline w14:w="9525" w14:cap="flat" w14:cmpd="sng" w14:algn="ctr">
                            <w14:noFill/>
                            <w14:prstDash w14:val="solid"/>
                            <w14:round/>
                          </w14:textOutline>
                        </w:rPr>
                        <w:t>0</w:t>
                      </w:r>
                    </w:p>
                  </w:txbxContent>
                </v:textbox>
                <w10:wrap type="square" anchorx="page" anchory="page"/>
              </v:shape>
            </w:pict>
          </mc:Fallback>
        </mc:AlternateContent>
      </w:r>
    </w:p>
    <w:p w:rsidR="002F57B5" w:rsidRPr="00534487" w:rsidRDefault="00534487" w:rsidP="002F57B5">
      <w:pPr>
        <w:pStyle w:val="TemplateHeadline"/>
        <w:rPr>
          <w:rFonts w:asciiTheme="minorHAnsi" w:hAnsiTheme="minorHAnsi" w:cstheme="minorHAnsi"/>
        </w:rPr>
      </w:pPr>
      <w:r w:rsidRPr="00534487">
        <w:rPr>
          <w:rFonts w:asciiTheme="minorHAnsi" w:hAnsiTheme="minorHAnsi" w:cstheme="minorHAnsi"/>
          <w:sz w:val="22"/>
          <w:szCs w:val="22"/>
          <w:lang w:val="nl-NL"/>
        </w:rPr>
        <w:lastRenderedPageBreak/>
        <w:br/>
      </w:r>
      <w:r w:rsidR="009C730B" w:rsidRPr="00534487">
        <w:rPr>
          <w:rFonts w:asciiTheme="minorHAnsi" w:hAnsiTheme="minorHAnsi" w:cstheme="minorHAnsi"/>
          <w:noProof/>
          <w:lang w:val="nl-NL" w:eastAsia="nl-NL"/>
        </w:rPr>
        <mc:AlternateContent>
          <mc:Choice Requires="wps">
            <w:drawing>
              <wp:anchor distT="2103120" distB="274320" distL="114300" distR="114300" simplePos="0" relativeHeight="251664384" behindDoc="0" locked="0" layoutInCell="1" allowOverlap="1" wp14:anchorId="0F90FCE6" wp14:editId="4842B023">
                <wp:simplePos x="0" y="0"/>
                <wp:positionH relativeFrom="margin">
                  <wp:align>right</wp:align>
                </wp:positionH>
                <wp:positionV relativeFrom="margin">
                  <wp:align>top</wp:align>
                </wp:positionV>
                <wp:extent cx="6400800" cy="4810125"/>
                <wp:effectExtent l="0" t="0" r="0" b="9525"/>
                <wp:wrapSquare wrapText="bothSides"/>
                <wp:docPr id="2" name="Text Box 5"/>
                <wp:cNvGraphicFramePr/>
                <a:graphic xmlns:a="http://schemas.openxmlformats.org/drawingml/2006/main">
                  <a:graphicData uri="http://schemas.microsoft.com/office/word/2010/wordprocessingShape">
                    <wps:wsp>
                      <wps:cNvSpPr txBox="1"/>
                      <wps:spPr>
                        <a:xfrm>
                          <a:off x="0" y="0"/>
                          <a:ext cx="6400800" cy="4810125"/>
                        </a:xfrm>
                        <a:prstGeom prst="rect">
                          <a:avLst/>
                        </a:prstGeom>
                        <a:solidFill>
                          <a:schemeClr val="bg1">
                            <a:lumMod val="85000"/>
                          </a:schemeClr>
                        </a:solid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9C730B" w:rsidRPr="00534487" w:rsidRDefault="009C730B" w:rsidP="009C730B">
                            <w:pPr>
                              <w:pStyle w:val="RedBullets"/>
                              <w:rPr>
                                <w:sz w:val="22"/>
                                <w:szCs w:val="22"/>
                                <w:lang w:val="nl-NL"/>
                              </w:rPr>
                            </w:pPr>
                            <w:r w:rsidRPr="00534487">
                              <w:rPr>
                                <w:sz w:val="22"/>
                                <w:szCs w:val="22"/>
                                <w:lang w:val="nl-NL"/>
                              </w:rPr>
                              <w:t>verwezenlijking van de strategische doelstellingen van organisatie;</w:t>
                            </w:r>
                          </w:p>
                          <w:p w:rsidR="009C730B" w:rsidRPr="00534487" w:rsidRDefault="009C730B" w:rsidP="009C730B">
                            <w:pPr>
                              <w:pStyle w:val="RedBullets"/>
                              <w:rPr>
                                <w:sz w:val="22"/>
                                <w:szCs w:val="22"/>
                                <w:lang w:val="nl-NL"/>
                              </w:rPr>
                            </w:pPr>
                            <w:r w:rsidRPr="00534487">
                              <w:rPr>
                                <w:sz w:val="22"/>
                                <w:szCs w:val="22"/>
                                <w:lang w:val="nl-NL"/>
                              </w:rPr>
                              <w:t>betrouwbaarheid en integriteit van de financiële en operationele informatie;</w:t>
                            </w:r>
                          </w:p>
                          <w:p w:rsidR="009C730B" w:rsidRPr="00534487" w:rsidRDefault="009C730B" w:rsidP="009C730B">
                            <w:pPr>
                              <w:pStyle w:val="RedBullets"/>
                              <w:rPr>
                                <w:sz w:val="22"/>
                                <w:szCs w:val="22"/>
                                <w:lang w:val="nl-NL"/>
                              </w:rPr>
                            </w:pPr>
                            <w:r w:rsidRPr="00534487">
                              <w:rPr>
                                <w:sz w:val="22"/>
                                <w:szCs w:val="22"/>
                                <w:lang w:val="nl-NL"/>
                              </w:rPr>
                              <w:t>doelmatigheid en efficiëntie van de bedrijfsactiviteiten en -programma's;</w:t>
                            </w:r>
                          </w:p>
                          <w:p w:rsidR="009C730B" w:rsidRPr="00534487" w:rsidRDefault="009C730B" w:rsidP="009C730B">
                            <w:pPr>
                              <w:pStyle w:val="RedBullets"/>
                              <w:rPr>
                                <w:sz w:val="22"/>
                                <w:szCs w:val="22"/>
                                <w:lang w:val="nl-NL"/>
                              </w:rPr>
                            </w:pPr>
                            <w:r w:rsidRPr="00534487">
                              <w:rPr>
                                <w:sz w:val="22"/>
                                <w:szCs w:val="22"/>
                                <w:lang w:val="nl-NL"/>
                              </w:rPr>
                              <w:t>bescherming van de activa;</w:t>
                            </w:r>
                          </w:p>
                          <w:p w:rsidR="009C730B" w:rsidRPr="00534487" w:rsidRDefault="009C730B" w:rsidP="009C730B">
                            <w:pPr>
                              <w:pStyle w:val="RedBullets"/>
                              <w:rPr>
                                <w:sz w:val="22"/>
                                <w:szCs w:val="22"/>
                                <w:lang w:val="nl-NL"/>
                              </w:rPr>
                            </w:pPr>
                            <w:r w:rsidRPr="00534487">
                              <w:rPr>
                                <w:sz w:val="22"/>
                                <w:szCs w:val="22"/>
                                <w:lang w:val="nl-NL"/>
                              </w:rPr>
                              <w:t>naleving van wet- en regelgeving, beleidsmaatregelen, procedures en contracten.</w:t>
                            </w:r>
                          </w:p>
                          <w:p w:rsidR="009C730B" w:rsidRPr="00534487" w:rsidRDefault="009C730B" w:rsidP="009C730B">
                            <w:pPr>
                              <w:autoSpaceDE w:val="0"/>
                              <w:autoSpaceDN w:val="0"/>
                              <w:adjustRightInd w:val="0"/>
                              <w:spacing w:before="100" w:beforeAutospacing="1" w:after="100" w:afterAutospacing="1"/>
                              <w:jc w:val="both"/>
                              <w:rPr>
                                <w:rFonts w:ascii="Arial" w:hAnsi="Arial" w:cs="Arial"/>
                                <w:bCs/>
                                <w:iCs/>
                                <w:color w:val="000000"/>
                                <w:sz w:val="22"/>
                                <w:szCs w:val="22"/>
                                <w:lang w:val="nl-NL"/>
                              </w:rPr>
                            </w:pPr>
                            <w:r w:rsidRPr="00534487">
                              <w:rPr>
                                <w:rFonts w:ascii="Arial" w:hAnsi="Arial" w:cs="Arial"/>
                                <w:b/>
                                <w:bCs/>
                                <w:iCs/>
                                <w:color w:val="000000"/>
                                <w:sz w:val="22"/>
                                <w:szCs w:val="22"/>
                                <w:lang w:val="nl-NL"/>
                              </w:rPr>
                              <w:t>2120.A2</w:t>
                            </w:r>
                            <w:r w:rsidRPr="00534487">
                              <w:rPr>
                                <w:rFonts w:ascii="Arial" w:hAnsi="Arial" w:cs="Arial"/>
                                <w:bCs/>
                                <w:iCs/>
                                <w:color w:val="000000"/>
                                <w:sz w:val="22"/>
                                <w:szCs w:val="22"/>
                                <w:lang w:val="nl-NL"/>
                              </w:rPr>
                              <w:t xml:space="preserve"> – De internal-auditfunctie moet de kans op het bestaan van fraude en hoe de organisatie frauderisico’s beheert, evalueren.</w:t>
                            </w:r>
                          </w:p>
                          <w:p w:rsidR="009C730B" w:rsidRPr="00534487" w:rsidRDefault="009C730B" w:rsidP="009C730B">
                            <w:pPr>
                              <w:autoSpaceDE w:val="0"/>
                              <w:autoSpaceDN w:val="0"/>
                              <w:adjustRightInd w:val="0"/>
                              <w:spacing w:before="100" w:beforeAutospacing="1" w:after="100" w:afterAutospacing="1"/>
                              <w:jc w:val="both"/>
                              <w:rPr>
                                <w:rFonts w:ascii="Arial" w:hAnsi="Arial" w:cs="Arial"/>
                                <w:bCs/>
                                <w:iCs/>
                                <w:color w:val="000000"/>
                                <w:sz w:val="22"/>
                                <w:szCs w:val="22"/>
                                <w:lang w:val="nl-NL"/>
                              </w:rPr>
                            </w:pPr>
                            <w:r w:rsidRPr="00534487">
                              <w:rPr>
                                <w:rFonts w:ascii="Arial" w:hAnsi="Arial" w:cs="Arial"/>
                                <w:b/>
                                <w:bCs/>
                                <w:iCs/>
                                <w:color w:val="000000"/>
                                <w:sz w:val="22"/>
                                <w:szCs w:val="22"/>
                                <w:lang w:val="nl-NL"/>
                              </w:rPr>
                              <w:t>2120.C1</w:t>
                            </w:r>
                            <w:r w:rsidRPr="00534487">
                              <w:rPr>
                                <w:rFonts w:ascii="Arial" w:hAnsi="Arial" w:cs="Arial"/>
                                <w:bCs/>
                                <w:iCs/>
                                <w:color w:val="000000"/>
                                <w:sz w:val="22"/>
                                <w:szCs w:val="22"/>
                                <w:lang w:val="nl-NL"/>
                              </w:rPr>
                              <w:t xml:space="preserve"> – Tijdens adviesopdrachten moeten de internal auditors zich toeleggen op risico’s die binnen de doelstellingen van de opdracht vallen en aandacht hebben voor eventuele andere belangrijke risico's.</w:t>
                            </w:r>
                          </w:p>
                          <w:p w:rsidR="009C730B" w:rsidRPr="00534487" w:rsidRDefault="009C730B" w:rsidP="009C730B">
                            <w:pPr>
                              <w:autoSpaceDE w:val="0"/>
                              <w:autoSpaceDN w:val="0"/>
                              <w:adjustRightInd w:val="0"/>
                              <w:spacing w:before="100" w:beforeAutospacing="1" w:after="100" w:afterAutospacing="1"/>
                              <w:jc w:val="both"/>
                              <w:rPr>
                                <w:rFonts w:ascii="Arial" w:hAnsi="Arial" w:cs="Arial"/>
                                <w:bCs/>
                                <w:iCs/>
                                <w:color w:val="000000"/>
                                <w:sz w:val="22"/>
                                <w:szCs w:val="22"/>
                                <w:lang w:val="nl-NL"/>
                              </w:rPr>
                            </w:pPr>
                            <w:r w:rsidRPr="00534487">
                              <w:rPr>
                                <w:rFonts w:ascii="Arial" w:hAnsi="Arial" w:cs="Arial"/>
                                <w:b/>
                                <w:bCs/>
                                <w:iCs/>
                                <w:color w:val="000000"/>
                                <w:sz w:val="22"/>
                                <w:szCs w:val="22"/>
                                <w:lang w:val="nl-NL"/>
                              </w:rPr>
                              <w:t>2120.C2</w:t>
                            </w:r>
                            <w:r w:rsidRPr="00534487">
                              <w:rPr>
                                <w:rFonts w:ascii="Arial" w:hAnsi="Arial" w:cs="Arial"/>
                                <w:bCs/>
                                <w:iCs/>
                                <w:color w:val="000000"/>
                                <w:sz w:val="22"/>
                                <w:szCs w:val="22"/>
                                <w:lang w:val="nl-NL"/>
                              </w:rPr>
                              <w:t xml:space="preserve"> – Internal auditors moeten kennis op het gebied van risico's die zij hebben opgedaan uit adviesopdrachten, verwerken in hun evaluatie van de risicomanagementprocessen van de organisatie.</w:t>
                            </w:r>
                          </w:p>
                          <w:p w:rsidR="009C730B" w:rsidRPr="00534487" w:rsidRDefault="009C730B" w:rsidP="009C730B">
                            <w:pPr>
                              <w:autoSpaceDE w:val="0"/>
                              <w:autoSpaceDN w:val="0"/>
                              <w:adjustRightInd w:val="0"/>
                              <w:spacing w:before="100" w:beforeAutospacing="1" w:after="100" w:afterAutospacing="1"/>
                              <w:jc w:val="both"/>
                              <w:rPr>
                                <w:rFonts w:ascii="Arial" w:hAnsi="Arial" w:cs="Arial"/>
                                <w:bCs/>
                                <w:iCs/>
                                <w:color w:val="000000"/>
                                <w:sz w:val="22"/>
                                <w:szCs w:val="22"/>
                                <w:lang w:val="nl-NL"/>
                              </w:rPr>
                            </w:pPr>
                            <w:r w:rsidRPr="00534487">
                              <w:rPr>
                                <w:rFonts w:ascii="Arial" w:hAnsi="Arial" w:cs="Arial"/>
                                <w:b/>
                                <w:bCs/>
                                <w:iCs/>
                                <w:color w:val="000000"/>
                                <w:sz w:val="22"/>
                                <w:szCs w:val="22"/>
                                <w:lang w:val="nl-NL"/>
                              </w:rPr>
                              <w:t>2120.C3</w:t>
                            </w:r>
                            <w:r w:rsidRPr="00534487">
                              <w:rPr>
                                <w:rFonts w:ascii="Arial" w:hAnsi="Arial" w:cs="Arial"/>
                                <w:bCs/>
                                <w:iCs/>
                                <w:color w:val="000000"/>
                                <w:sz w:val="22"/>
                                <w:szCs w:val="22"/>
                                <w:lang w:val="nl-NL"/>
                              </w:rPr>
                              <w:t xml:space="preserve"> – Wanneer interne auditors het management ondersteunen bij het vaststellen en verbeteren van de risicomanagementprocessen, moeten zij zich onthouden van elke managementverantwoordelijkheid voor het daadwerkelijke beheer van risico’s.</w:t>
                            </w:r>
                          </w:p>
                          <w:p w:rsidR="009C730B" w:rsidRPr="00534487" w:rsidRDefault="009C730B" w:rsidP="009C730B">
                            <w:pPr>
                              <w:pStyle w:val="RedBullets"/>
                              <w:numPr>
                                <w:ilvl w:val="0"/>
                                <w:numId w:val="0"/>
                              </w:numPr>
                              <w:jc w:val="right"/>
                              <w:rPr>
                                <w:rFonts w:cstheme="majorHAnsi"/>
                                <w:sz w:val="22"/>
                                <w:szCs w:val="22"/>
                              </w:rPr>
                            </w:pPr>
                            <w:proofErr w:type="spellStart"/>
                            <w:r w:rsidRPr="00534487">
                              <w:rPr>
                                <w:rFonts w:cstheme="majorHAnsi"/>
                                <w:sz w:val="22"/>
                                <w:szCs w:val="22"/>
                                <w:lang w:val="nl-NL"/>
                              </w:rPr>
                              <w:t>Herziene</w:t>
                            </w:r>
                            <w:proofErr w:type="spellEnd"/>
                            <w:r w:rsidRPr="00534487">
                              <w:rPr>
                                <w:rFonts w:cstheme="majorHAnsi"/>
                                <w:sz w:val="22"/>
                                <w:szCs w:val="22"/>
                                <w:lang w:val="nl-NL"/>
                              </w:rPr>
                              <w:t xml:space="preserve"> </w:t>
                            </w:r>
                            <w:r w:rsidRPr="00534487">
                              <w:rPr>
                                <w:rFonts w:cstheme="majorHAnsi"/>
                                <w:i/>
                                <w:sz w:val="22"/>
                                <w:szCs w:val="22"/>
                                <w:lang w:val="nl-NL"/>
                              </w:rPr>
                              <w:t>Standaarden</w:t>
                            </w:r>
                            <w:r w:rsidRPr="00534487">
                              <w:rPr>
                                <w:rFonts w:cstheme="majorHAnsi"/>
                                <w:sz w:val="22"/>
                                <w:szCs w:val="22"/>
                                <w:lang w:val="nl-NL"/>
                              </w:rPr>
                              <w:t xml:space="preserve"> die per 1 januari 2017 van kracht zijn</w:t>
                            </w:r>
                          </w:p>
                        </w:txbxContent>
                      </wps:txbx>
                      <wps:bodyPr rot="0" spcFirstLastPara="0" vertOverflow="overflow" horzOverflow="overflow" vert="horz" wrap="square" lIns="182880" tIns="301752" rIns="182880" bIns="301752"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F90FCE6" id="_x0000_s1028" type="#_x0000_t202" style="position:absolute;margin-left:452.8pt;margin-top:0;width:7in;height:378.75pt;z-index:251664384;visibility:visible;mso-wrap-style:square;mso-height-percent:0;mso-wrap-distance-left:9pt;mso-wrap-distance-top:165.6pt;mso-wrap-distance-right:9pt;mso-wrap-distance-bottom:21.6pt;mso-position-horizontal:right;mso-position-horizontal-relative:margin;mso-position-vertical:top;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" fillcolor="#d8d8d8 [2732]" stroked="f">
                <v:textbox inset="14.4pt,23.76pt,14.4pt,23.76pt">
                  <w:txbxContent>
                    <w:p w:rsidR="009C730B" w:rsidRPr="00534487" w:rsidRDefault="009C730B" w:rsidP="009C730B">
                      <w:pPr>
                        <w:pStyle w:val="RedBullets"/>
                        <w:rPr>
                          <w:sz w:val="22"/>
                          <w:szCs w:val="22"/>
                          <w:lang w:val="nl-NL"/>
                        </w:rPr>
                      </w:pPr>
                      <w:r w:rsidRPr="00534487">
                        <w:rPr>
                          <w:sz w:val="22"/>
                          <w:szCs w:val="22"/>
                          <w:lang w:val="nl-NL"/>
                        </w:rPr>
                        <w:t>verwezenlijking van de strategische doelstellingen van organisatie;</w:t>
                      </w:r>
                    </w:p>
                    <w:p w:rsidR="009C730B" w:rsidRPr="00534487" w:rsidRDefault="009C730B" w:rsidP="009C730B">
                      <w:pPr>
                        <w:pStyle w:val="RedBullets"/>
                        <w:rPr>
                          <w:sz w:val="22"/>
                          <w:szCs w:val="22"/>
                          <w:lang w:val="nl-NL"/>
                        </w:rPr>
                      </w:pPr>
                      <w:r w:rsidRPr="00534487">
                        <w:rPr>
                          <w:sz w:val="22"/>
                          <w:szCs w:val="22"/>
                          <w:lang w:val="nl-NL"/>
                        </w:rPr>
                        <w:t>betrouwbaarheid en integriteit van de financiële en operationele informatie;</w:t>
                      </w:r>
                    </w:p>
                    <w:p w:rsidR="009C730B" w:rsidRPr="00534487" w:rsidRDefault="009C730B" w:rsidP="009C730B">
                      <w:pPr>
                        <w:pStyle w:val="RedBullets"/>
                        <w:rPr>
                          <w:sz w:val="22"/>
                          <w:szCs w:val="22"/>
                          <w:lang w:val="nl-NL"/>
                        </w:rPr>
                      </w:pPr>
                      <w:r w:rsidRPr="00534487">
                        <w:rPr>
                          <w:sz w:val="22"/>
                          <w:szCs w:val="22"/>
                          <w:lang w:val="nl-NL"/>
                        </w:rPr>
                        <w:t>doelmatigheid en efficiëntie van de bedrijfsactiviteiten en -programma's;</w:t>
                      </w:r>
                    </w:p>
                    <w:p w:rsidR="009C730B" w:rsidRPr="00534487" w:rsidRDefault="009C730B" w:rsidP="009C730B">
                      <w:pPr>
                        <w:pStyle w:val="RedBullets"/>
                        <w:rPr>
                          <w:sz w:val="22"/>
                          <w:szCs w:val="22"/>
                          <w:lang w:val="nl-NL"/>
                        </w:rPr>
                      </w:pPr>
                      <w:r w:rsidRPr="00534487">
                        <w:rPr>
                          <w:sz w:val="22"/>
                          <w:szCs w:val="22"/>
                          <w:lang w:val="nl-NL"/>
                        </w:rPr>
                        <w:t>bescherming van de activa;</w:t>
                      </w:r>
                    </w:p>
                    <w:p w:rsidR="009C730B" w:rsidRPr="00534487" w:rsidRDefault="009C730B" w:rsidP="009C730B">
                      <w:pPr>
                        <w:pStyle w:val="RedBullets"/>
                        <w:rPr>
                          <w:sz w:val="22"/>
                          <w:szCs w:val="22"/>
                          <w:lang w:val="nl-NL"/>
                        </w:rPr>
                      </w:pPr>
                      <w:r w:rsidRPr="00534487">
                        <w:rPr>
                          <w:sz w:val="22"/>
                          <w:szCs w:val="22"/>
                          <w:lang w:val="nl-NL"/>
                        </w:rPr>
                        <w:t>naleving van wet- en regelgeving, beleidsmaatregelen, procedures en contracten.</w:t>
                      </w:r>
                    </w:p>
                    <w:p w:rsidR="009C730B" w:rsidRPr="00534487" w:rsidRDefault="009C730B" w:rsidP="009C730B">
                      <w:pPr>
                        <w:autoSpaceDE w:val="0"/>
                        <w:autoSpaceDN w:val="0"/>
                        <w:adjustRightInd w:val="0"/>
                        <w:spacing w:before="100" w:beforeAutospacing="1" w:after="100" w:afterAutospacing="1"/>
                        <w:jc w:val="both"/>
                        <w:rPr>
                          <w:rFonts w:ascii="Arial" w:hAnsi="Arial" w:cs="Arial"/>
                          <w:bCs/>
                          <w:iCs/>
                          <w:color w:val="000000"/>
                          <w:sz w:val="22"/>
                          <w:szCs w:val="22"/>
                          <w:lang w:val="nl-NL"/>
                        </w:rPr>
                      </w:pPr>
                      <w:r w:rsidRPr="00534487">
                        <w:rPr>
                          <w:rFonts w:ascii="Arial" w:hAnsi="Arial" w:cs="Arial"/>
                          <w:b/>
                          <w:bCs/>
                          <w:iCs/>
                          <w:color w:val="000000"/>
                          <w:sz w:val="22"/>
                          <w:szCs w:val="22"/>
                          <w:lang w:val="nl-NL"/>
                        </w:rPr>
                        <w:t>2120.A2</w:t>
                      </w:r>
                      <w:r w:rsidRPr="00534487">
                        <w:rPr>
                          <w:rFonts w:ascii="Arial" w:hAnsi="Arial" w:cs="Arial"/>
                          <w:bCs/>
                          <w:iCs/>
                          <w:color w:val="000000"/>
                          <w:sz w:val="22"/>
                          <w:szCs w:val="22"/>
                          <w:lang w:val="nl-NL"/>
                        </w:rPr>
                        <w:t xml:space="preserve"> – De internal-auditfunctie moet de kans op het bestaan van fraude en hoe de organisatie frauderisico’s beheert, evalueren.</w:t>
                      </w:r>
                    </w:p>
                    <w:p w:rsidR="009C730B" w:rsidRPr="00534487" w:rsidRDefault="009C730B" w:rsidP="009C730B">
                      <w:pPr>
                        <w:autoSpaceDE w:val="0"/>
                        <w:autoSpaceDN w:val="0"/>
                        <w:adjustRightInd w:val="0"/>
                        <w:spacing w:before="100" w:beforeAutospacing="1" w:after="100" w:afterAutospacing="1"/>
                        <w:jc w:val="both"/>
                        <w:rPr>
                          <w:rFonts w:ascii="Arial" w:hAnsi="Arial" w:cs="Arial"/>
                          <w:bCs/>
                          <w:iCs/>
                          <w:color w:val="000000"/>
                          <w:sz w:val="22"/>
                          <w:szCs w:val="22"/>
                          <w:lang w:val="nl-NL"/>
                        </w:rPr>
                      </w:pPr>
                      <w:r w:rsidRPr="00534487">
                        <w:rPr>
                          <w:rFonts w:ascii="Arial" w:hAnsi="Arial" w:cs="Arial"/>
                          <w:b/>
                          <w:bCs/>
                          <w:iCs/>
                          <w:color w:val="000000"/>
                          <w:sz w:val="22"/>
                          <w:szCs w:val="22"/>
                          <w:lang w:val="nl-NL"/>
                        </w:rPr>
                        <w:t>2120.C1</w:t>
                      </w:r>
                      <w:r w:rsidRPr="00534487">
                        <w:rPr>
                          <w:rFonts w:ascii="Arial" w:hAnsi="Arial" w:cs="Arial"/>
                          <w:bCs/>
                          <w:iCs/>
                          <w:color w:val="000000"/>
                          <w:sz w:val="22"/>
                          <w:szCs w:val="22"/>
                          <w:lang w:val="nl-NL"/>
                        </w:rPr>
                        <w:t xml:space="preserve"> – Tijdens adviesopdrachten moeten de internal auditors zich toeleggen op risico’s die binnen de doelstellingen van de opdracht vallen en aandacht hebben voor eventuele andere belangrijke risico's.</w:t>
                      </w:r>
                    </w:p>
                    <w:p w:rsidR="009C730B" w:rsidRPr="00534487" w:rsidRDefault="009C730B" w:rsidP="009C730B">
                      <w:pPr>
                        <w:autoSpaceDE w:val="0"/>
                        <w:autoSpaceDN w:val="0"/>
                        <w:adjustRightInd w:val="0"/>
                        <w:spacing w:before="100" w:beforeAutospacing="1" w:after="100" w:afterAutospacing="1"/>
                        <w:jc w:val="both"/>
                        <w:rPr>
                          <w:rFonts w:ascii="Arial" w:hAnsi="Arial" w:cs="Arial"/>
                          <w:bCs/>
                          <w:iCs/>
                          <w:color w:val="000000"/>
                          <w:sz w:val="22"/>
                          <w:szCs w:val="22"/>
                          <w:lang w:val="nl-NL"/>
                        </w:rPr>
                      </w:pPr>
                      <w:r w:rsidRPr="00534487">
                        <w:rPr>
                          <w:rFonts w:ascii="Arial" w:hAnsi="Arial" w:cs="Arial"/>
                          <w:b/>
                          <w:bCs/>
                          <w:iCs/>
                          <w:color w:val="000000"/>
                          <w:sz w:val="22"/>
                          <w:szCs w:val="22"/>
                          <w:lang w:val="nl-NL"/>
                        </w:rPr>
                        <w:t>2120.C2</w:t>
                      </w:r>
                      <w:r w:rsidRPr="00534487">
                        <w:rPr>
                          <w:rFonts w:ascii="Arial" w:hAnsi="Arial" w:cs="Arial"/>
                          <w:bCs/>
                          <w:iCs/>
                          <w:color w:val="000000"/>
                          <w:sz w:val="22"/>
                          <w:szCs w:val="22"/>
                          <w:lang w:val="nl-NL"/>
                        </w:rPr>
                        <w:t xml:space="preserve"> – Internal auditors moeten kennis op het gebied van risico's die zij hebben opgedaan uit adviesopdrachten, verwerken in hun evaluatie van de risicomanagementprocessen van de organisatie.</w:t>
                      </w:r>
                    </w:p>
                    <w:p w:rsidR="009C730B" w:rsidRPr="00534487" w:rsidRDefault="009C730B" w:rsidP="009C730B">
                      <w:pPr>
                        <w:autoSpaceDE w:val="0"/>
                        <w:autoSpaceDN w:val="0"/>
                        <w:adjustRightInd w:val="0"/>
                        <w:spacing w:before="100" w:beforeAutospacing="1" w:after="100" w:afterAutospacing="1"/>
                        <w:jc w:val="both"/>
                        <w:rPr>
                          <w:rFonts w:ascii="Arial" w:hAnsi="Arial" w:cs="Arial"/>
                          <w:bCs/>
                          <w:iCs/>
                          <w:color w:val="000000"/>
                          <w:sz w:val="22"/>
                          <w:szCs w:val="22"/>
                          <w:lang w:val="nl-NL"/>
                        </w:rPr>
                      </w:pPr>
                      <w:r w:rsidRPr="00534487">
                        <w:rPr>
                          <w:rFonts w:ascii="Arial" w:hAnsi="Arial" w:cs="Arial"/>
                          <w:b/>
                          <w:bCs/>
                          <w:iCs/>
                          <w:color w:val="000000"/>
                          <w:sz w:val="22"/>
                          <w:szCs w:val="22"/>
                          <w:lang w:val="nl-NL"/>
                        </w:rPr>
                        <w:t>2120.C3</w:t>
                      </w:r>
                      <w:r w:rsidRPr="00534487">
                        <w:rPr>
                          <w:rFonts w:ascii="Arial" w:hAnsi="Arial" w:cs="Arial"/>
                          <w:bCs/>
                          <w:iCs/>
                          <w:color w:val="000000"/>
                          <w:sz w:val="22"/>
                          <w:szCs w:val="22"/>
                          <w:lang w:val="nl-NL"/>
                        </w:rPr>
                        <w:t xml:space="preserve"> – Wanneer interne auditors het management ondersteunen bij het vaststellen en verbeteren van de risicomanagementprocessen, moeten zij zich onthouden van elke managementverantwoordelijkheid voor het daadwerkelijke beheer van risico’s.</w:t>
                      </w:r>
                    </w:p>
                    <w:p w:rsidR="009C730B" w:rsidRPr="00534487" w:rsidRDefault="009C730B" w:rsidP="009C730B">
                      <w:pPr>
                        <w:pStyle w:val="RedBullets"/>
                        <w:numPr>
                          <w:ilvl w:val="0"/>
                          <w:numId w:val="0"/>
                        </w:numPr>
                        <w:jc w:val="right"/>
                        <w:rPr>
                          <w:rFonts w:cstheme="majorHAnsi"/>
                          <w:sz w:val="22"/>
                          <w:szCs w:val="22"/>
                        </w:rPr>
                      </w:pPr>
                      <w:proofErr w:type="spellStart"/>
                      <w:r w:rsidRPr="00534487">
                        <w:rPr>
                          <w:rFonts w:cstheme="majorHAnsi"/>
                          <w:sz w:val="22"/>
                          <w:szCs w:val="22"/>
                          <w:lang w:val="nl-NL"/>
                        </w:rPr>
                        <w:t>Herziene</w:t>
                      </w:r>
                      <w:proofErr w:type="spellEnd"/>
                      <w:r w:rsidRPr="00534487">
                        <w:rPr>
                          <w:rFonts w:cstheme="majorHAnsi"/>
                          <w:sz w:val="22"/>
                          <w:szCs w:val="22"/>
                          <w:lang w:val="nl-NL"/>
                        </w:rPr>
                        <w:t xml:space="preserve"> </w:t>
                      </w:r>
                      <w:r w:rsidRPr="00534487">
                        <w:rPr>
                          <w:rFonts w:cstheme="majorHAnsi"/>
                          <w:i/>
                          <w:sz w:val="22"/>
                          <w:szCs w:val="22"/>
                          <w:lang w:val="nl-NL"/>
                        </w:rPr>
                        <w:t>Standaarden</w:t>
                      </w:r>
                      <w:r w:rsidRPr="00534487">
                        <w:rPr>
                          <w:rFonts w:cstheme="majorHAnsi"/>
                          <w:sz w:val="22"/>
                          <w:szCs w:val="22"/>
                          <w:lang w:val="nl-NL"/>
                        </w:rPr>
                        <w:t xml:space="preserve"> die per 1 januari 2017 van kracht zijn</w:t>
                      </w:r>
                    </w:p>
                  </w:txbxContent>
                </v:textbox>
                <w10:wrap type="square" anchorx="margin" anchory="margin"/>
              </v:shape>
            </w:pict>
          </mc:Fallback>
        </mc:AlternateContent>
      </w:r>
      <w:r w:rsidR="00685768" w:rsidRPr="00534487">
        <w:rPr>
          <w:rFonts w:asciiTheme="minorHAnsi" w:hAnsiTheme="minorHAnsi" w:cstheme="minorHAnsi"/>
          <w:lang w:val="nl-NL"/>
        </w:rPr>
        <w:t xml:space="preserve">Inleiding </w:t>
      </w:r>
    </w:p>
    <w:p w:rsidR="00AD0426" w:rsidRPr="00534487" w:rsidRDefault="00AD0426" w:rsidP="00AD0426">
      <w:pPr>
        <w:pStyle w:val="TemplateBodyText"/>
        <w:rPr>
          <w:rFonts w:asciiTheme="minorHAnsi" w:hAnsiTheme="minorHAnsi" w:cstheme="minorHAnsi"/>
          <w:sz w:val="22"/>
          <w:szCs w:val="22"/>
          <w:lang w:val="nl-NL"/>
        </w:rPr>
      </w:pPr>
      <w:r w:rsidRPr="00534487">
        <w:rPr>
          <w:rFonts w:asciiTheme="minorHAnsi" w:hAnsiTheme="minorHAnsi" w:cstheme="minorHAnsi"/>
          <w:sz w:val="22"/>
          <w:szCs w:val="22"/>
          <w:lang w:val="nl-NL"/>
        </w:rPr>
        <w:t xml:space="preserve">Om aan deze standaard te voldoen, beginnen het hoofd van de internal auditfunctie (CAE) en internal auditors met het verkrijgen van een duidelijk inzicht in de risicobereidheid, evenals de zakelijke missies en doelstellingen van de organisatie. Het is ook belangrijk om een ​​volledig inzicht te krijgen in de bedrijfsstrategieën van de organisatie en de door het management geïdentificeerde risico's. </w:t>
      </w:r>
    </w:p>
    <w:p w:rsidR="00AD0426" w:rsidRPr="00534487" w:rsidRDefault="00AD0426" w:rsidP="00AD0426">
      <w:pPr>
        <w:pStyle w:val="TemplateBodyText"/>
        <w:rPr>
          <w:rFonts w:asciiTheme="minorHAnsi" w:hAnsiTheme="minorHAnsi" w:cstheme="minorHAnsi"/>
          <w:sz w:val="22"/>
          <w:szCs w:val="22"/>
          <w:lang w:val="nl-NL"/>
        </w:rPr>
      </w:pPr>
      <w:r w:rsidRPr="00534487">
        <w:rPr>
          <w:rFonts w:asciiTheme="minorHAnsi" w:hAnsiTheme="minorHAnsi" w:cstheme="minorHAnsi"/>
          <w:sz w:val="22"/>
          <w:szCs w:val="22"/>
          <w:lang w:val="nl-NL"/>
        </w:rPr>
        <w:t xml:space="preserve">Risico's kunnen financieel, operationeel, juridisch of strategisch van aard zijn of betrekking hebben op regelgeving. De definitie van risicomanagement in de woordenlijst van de </w:t>
      </w:r>
      <w:r w:rsidRPr="00534487">
        <w:rPr>
          <w:rFonts w:asciiTheme="minorHAnsi" w:hAnsiTheme="minorHAnsi" w:cstheme="minorHAnsi"/>
          <w:i/>
          <w:iCs/>
          <w:sz w:val="22"/>
          <w:szCs w:val="22"/>
          <w:lang w:val="nl-NL"/>
        </w:rPr>
        <w:t>Internationale Standaarden voor de Beroepsuitoefening van internal auditing</w:t>
      </w:r>
      <w:r w:rsidRPr="00534487">
        <w:rPr>
          <w:rFonts w:asciiTheme="minorHAnsi" w:hAnsiTheme="minorHAnsi" w:cstheme="minorHAnsi"/>
          <w:sz w:val="22"/>
          <w:szCs w:val="22"/>
          <w:lang w:val="nl-NL"/>
        </w:rPr>
        <w:t xml:space="preserve"> moet in overweging worden genomen, samen met </w:t>
      </w:r>
      <w:r w:rsidRPr="00534487">
        <w:rPr>
          <w:rFonts w:asciiTheme="minorHAnsi" w:hAnsiTheme="minorHAnsi" w:cstheme="minorHAnsi"/>
          <w:sz w:val="22"/>
          <w:szCs w:val="22"/>
          <w:lang w:val="nl-NL"/>
        </w:rPr>
        <w:lastRenderedPageBreak/>
        <w:t>raamwerken en modellen voor risicomanagement die wereldwijd worden gepubliceerd. Daarnaast kan Implementatierichtlijn 2100 – Aard van het werk, nuttig zijn om de basis te verkrijgen die nodig is om Standaard 2120 te implementeren.</w:t>
      </w:r>
    </w:p>
    <w:p w:rsidR="00AD0426" w:rsidRPr="00534487" w:rsidRDefault="00AD0426" w:rsidP="00AD0426">
      <w:pPr>
        <w:pStyle w:val="TemplateBodyText"/>
        <w:rPr>
          <w:rFonts w:asciiTheme="minorHAnsi" w:hAnsiTheme="minorHAnsi" w:cstheme="minorHAnsi"/>
          <w:sz w:val="22"/>
          <w:szCs w:val="22"/>
          <w:lang w:val="nl-NL"/>
        </w:rPr>
      </w:pPr>
      <w:r w:rsidRPr="00534487">
        <w:rPr>
          <w:rFonts w:asciiTheme="minorHAnsi" w:hAnsiTheme="minorHAnsi" w:cstheme="minorHAnsi"/>
          <w:sz w:val="22"/>
          <w:szCs w:val="22"/>
          <w:lang w:val="nl-NL"/>
        </w:rPr>
        <w:t>Aangezien deze standaard de internal auditfunctie de taak geeft de effectiviteit van risicomanagementprocessen te beoordelen zullen internal auditors doorgaans inzicht zien te krijgen in de bestaande risicomanagementomgeving van de organisatie en de corrigerende maatregelen ter voorkoming van eerdere risico's. Het is belangrijk om te weten hoe de organisatie risico's identificeert en beoordeelt en hoe zij toezicht houdt op risico's voordat de internal auditors Standaard 2120 gaan implementeren.</w:t>
      </w:r>
    </w:p>
    <w:p w:rsidR="00AD0426" w:rsidRPr="00534487" w:rsidRDefault="00AD0426" w:rsidP="00AD0426">
      <w:pPr>
        <w:pStyle w:val="TemplateBodyText"/>
        <w:rPr>
          <w:rFonts w:asciiTheme="minorHAnsi" w:hAnsiTheme="minorHAnsi" w:cstheme="minorHAnsi"/>
          <w:sz w:val="22"/>
          <w:szCs w:val="22"/>
          <w:lang w:val="nl-NL"/>
        </w:rPr>
      </w:pPr>
      <w:r w:rsidRPr="00534487">
        <w:rPr>
          <w:rFonts w:asciiTheme="minorHAnsi" w:hAnsiTheme="minorHAnsi" w:cstheme="minorHAnsi"/>
          <w:sz w:val="22"/>
          <w:szCs w:val="22"/>
          <w:lang w:val="nl-NL"/>
        </w:rPr>
        <w:t>In haar risicobeoordeling dient de internal auditfunctie de omvang, complexiteit, levenscyclus, volwassenheid, stakeholderstructuur en juridische en competitieve omgeving van de organisatie in overweging te nemen. Recente veranderingen in de omgeving van de organisatie (bv. nieuwe regelgeving, nieuw managementpersoneel, nieuwe organisatiestructuur, nieuwe processen en nieuwe producten) kunnen nieuwe risico's hebben geïntroduceerd. De CAE kan ook de volwassenheid van de risicomanagementpraktijken van de organisatie beoordelen en bepalen in hoeverre de internal auditfunctie zich zal baseren op de risicobeoordeling van het management.</w:t>
      </w:r>
    </w:p>
    <w:p w:rsidR="00AD0426" w:rsidRPr="00534487" w:rsidRDefault="00AD0426" w:rsidP="00AD0426">
      <w:pPr>
        <w:pStyle w:val="TemplateBodyText"/>
        <w:rPr>
          <w:rFonts w:asciiTheme="minorHAnsi" w:hAnsiTheme="minorHAnsi" w:cstheme="minorHAnsi"/>
          <w:sz w:val="22"/>
          <w:szCs w:val="22"/>
          <w:lang w:val="nl-NL"/>
        </w:rPr>
      </w:pPr>
      <w:r w:rsidRPr="00534487">
        <w:rPr>
          <w:rFonts w:asciiTheme="minorHAnsi" w:hAnsiTheme="minorHAnsi" w:cstheme="minorHAnsi"/>
          <w:sz w:val="22"/>
          <w:szCs w:val="22"/>
          <w:lang w:val="nl-NL"/>
        </w:rPr>
        <w:t xml:space="preserve">Ten slotte zou de internal auditfunctie een vast proces moeten hebben voor de planning, auditing en rapportering van kwesties met betrekking tot risicomanagement. Internal auditors zullen het risicomanagement ook beoordelen tijdens assurance- en adviesbeoordelingen met betrekking tot een specifiek gebied of proces. </w:t>
      </w:r>
    </w:p>
    <w:p w:rsidR="002F57B5" w:rsidRPr="00534487" w:rsidRDefault="002F57B5" w:rsidP="002F57B5">
      <w:pPr>
        <w:pStyle w:val="TemplateHeadline"/>
        <w:rPr>
          <w:rFonts w:asciiTheme="minorHAnsi" w:hAnsiTheme="minorHAnsi" w:cstheme="minorHAnsi"/>
          <w:color w:val="000000"/>
          <w:sz w:val="22"/>
          <w:szCs w:val="22"/>
        </w:rPr>
      </w:pPr>
    </w:p>
    <w:p w:rsidR="002F57B5" w:rsidRPr="00534487" w:rsidRDefault="00685768" w:rsidP="002F57B5">
      <w:pPr>
        <w:pStyle w:val="TemplateHeadline"/>
        <w:rPr>
          <w:rFonts w:asciiTheme="minorHAnsi" w:hAnsiTheme="minorHAnsi" w:cstheme="minorHAnsi"/>
        </w:rPr>
      </w:pPr>
      <w:r w:rsidRPr="00534487">
        <w:rPr>
          <w:rFonts w:asciiTheme="minorHAnsi" w:hAnsiTheme="minorHAnsi" w:cstheme="minorHAnsi"/>
          <w:lang w:val="nl-NL"/>
        </w:rPr>
        <w:t xml:space="preserve">Overwegingen bij de implementatie </w:t>
      </w:r>
    </w:p>
    <w:p w:rsidR="00AD0426" w:rsidRPr="00534487" w:rsidRDefault="00AD0426" w:rsidP="00AD0426">
      <w:pPr>
        <w:pStyle w:val="TemplateBodyText"/>
        <w:rPr>
          <w:rFonts w:asciiTheme="minorHAnsi" w:hAnsiTheme="minorHAnsi" w:cstheme="minorHAnsi"/>
          <w:sz w:val="22"/>
          <w:szCs w:val="22"/>
          <w:lang w:val="nl-NL"/>
        </w:rPr>
      </w:pPr>
      <w:r w:rsidRPr="00534487">
        <w:rPr>
          <w:rFonts w:asciiTheme="minorHAnsi" w:hAnsiTheme="minorHAnsi" w:cstheme="minorHAnsi"/>
          <w:sz w:val="22"/>
          <w:szCs w:val="22"/>
          <w:lang w:val="nl-NL"/>
        </w:rPr>
        <w:t xml:space="preserve">Door de implementatie van Standaard 2120 zal de CAE en de gehele internal auditfunctie uiteindelijk blijk geven van hun inzicht in de risicomanagementprocessen van de organisatie en naar mogelijkheden voor verbetering zoeken. De CAE neemt door middel van gesprekken met senior management en het bestuur de risicobereidheid, risicotolerantie en risicocultuur van de organisatie in overweging. De internal auditfunctie dient het management te waarschuwen voor nieuwe risico's en risico's die niet adequaat worden beperkt en dient aanbevelingen en actieplannen voor een adequate </w:t>
      </w:r>
      <w:r w:rsidRPr="00534487">
        <w:rPr>
          <w:rFonts w:asciiTheme="minorHAnsi" w:hAnsiTheme="minorHAnsi" w:cstheme="minorHAnsi"/>
          <w:sz w:val="22"/>
          <w:szCs w:val="22"/>
          <w:lang w:val="nl-NL"/>
        </w:rPr>
        <w:lastRenderedPageBreak/>
        <w:t>risicoreactie te bieden (bv. accepteren, nastreven, overdragen, beperken of vermijden). Daarnaast dient de internal auditfunctie voldoende informatie te verkrijgen om de effectiviteit van de risicomanagementprocessen van de organisatie te evalueren.</w:t>
      </w:r>
    </w:p>
    <w:p w:rsidR="00AD0426" w:rsidRPr="00534487" w:rsidRDefault="00AD0426" w:rsidP="00AD0426">
      <w:pPr>
        <w:pStyle w:val="TemplateBodyText"/>
        <w:rPr>
          <w:rFonts w:asciiTheme="minorHAnsi" w:hAnsiTheme="minorHAnsi" w:cstheme="minorHAnsi"/>
          <w:sz w:val="22"/>
          <w:szCs w:val="22"/>
          <w:lang w:val="nl-NL"/>
        </w:rPr>
      </w:pPr>
      <w:r w:rsidRPr="00534487">
        <w:rPr>
          <w:rFonts w:asciiTheme="minorHAnsi" w:hAnsiTheme="minorHAnsi" w:cstheme="minorHAnsi"/>
          <w:sz w:val="22"/>
          <w:szCs w:val="22"/>
          <w:lang w:val="nl-NL"/>
        </w:rPr>
        <w:t xml:space="preserve">Door het strategisch plan, het bedrijfsplan en het beleid van de organisatie te evalueren en met het bestuur en het senior management te spreken, kan de CAE inzicht krijgen zodat hij/zij kan beoordelen of de strategische doelstellingen de missie, visie en risicobereidheid van de organisatie ondersteunen en daarmee in overeenstemming zijn. Interviews met </w:t>
      </w:r>
      <w:proofErr w:type="spellStart"/>
      <w:r w:rsidRPr="00534487">
        <w:rPr>
          <w:rFonts w:asciiTheme="minorHAnsi" w:hAnsiTheme="minorHAnsi" w:cstheme="minorHAnsi"/>
          <w:sz w:val="22"/>
          <w:szCs w:val="22"/>
          <w:lang w:val="nl-NL"/>
        </w:rPr>
        <w:t>mid</w:t>
      </w:r>
      <w:proofErr w:type="spellEnd"/>
      <w:r w:rsidRPr="00534487">
        <w:rPr>
          <w:rFonts w:asciiTheme="minorHAnsi" w:hAnsiTheme="minorHAnsi" w:cstheme="minorHAnsi"/>
          <w:sz w:val="22"/>
          <w:szCs w:val="22"/>
          <w:lang w:val="nl-NL"/>
        </w:rPr>
        <w:t>-level management kunnen extra inzicht bieden in de overeenstemming van de missie, de doelstellingen en de risicobereidheid van de organisatie op het niveau van de business unit.</w:t>
      </w:r>
    </w:p>
    <w:p w:rsidR="00AD0426" w:rsidRPr="00534487" w:rsidRDefault="00AD0426" w:rsidP="00AD0426">
      <w:pPr>
        <w:pStyle w:val="TemplateBodyText"/>
        <w:rPr>
          <w:rFonts w:asciiTheme="minorHAnsi" w:hAnsiTheme="minorHAnsi" w:cstheme="minorHAnsi"/>
          <w:sz w:val="22"/>
          <w:szCs w:val="22"/>
          <w:lang w:val="nl-NL"/>
        </w:rPr>
      </w:pPr>
      <w:r w:rsidRPr="00534487">
        <w:rPr>
          <w:rFonts w:asciiTheme="minorHAnsi" w:hAnsiTheme="minorHAnsi" w:cstheme="minorHAnsi"/>
          <w:sz w:val="22"/>
          <w:szCs w:val="22"/>
          <w:lang w:val="nl-NL"/>
        </w:rPr>
        <w:t xml:space="preserve">Internal auditors zouden grondig moeten onderzoeken hoe de organisatie risico's identificeert en aanpakt en hoe zij vaststelt welke risico's aanvaardbaar zijn. De internal auditfunctie zal doorgaans de verantwoordelijkheden en risico-gerelateerde processen van het bestuur en de belangrijkste risicomanagementrollen beoordelen. Om dit te bereiken kunnen internal auditors recentelijk voltooide risicobeoordelingen en bijbehorende rapporten bekijken, die zijn uitgegeven door senior management, externe auditors, regelgevers en andere bronnen. </w:t>
      </w:r>
    </w:p>
    <w:p w:rsidR="00AD0426" w:rsidRPr="00534487" w:rsidRDefault="00AD0426" w:rsidP="00AD0426">
      <w:pPr>
        <w:pStyle w:val="TemplateBodyText"/>
        <w:rPr>
          <w:rFonts w:asciiTheme="minorHAnsi" w:hAnsiTheme="minorHAnsi" w:cstheme="minorHAnsi"/>
          <w:sz w:val="22"/>
          <w:szCs w:val="22"/>
          <w:lang w:val="nl-NL"/>
        </w:rPr>
      </w:pPr>
      <w:r w:rsidRPr="00534487">
        <w:rPr>
          <w:rFonts w:asciiTheme="minorHAnsi" w:hAnsiTheme="minorHAnsi" w:cstheme="minorHAnsi"/>
          <w:sz w:val="22"/>
          <w:szCs w:val="22"/>
          <w:lang w:val="nl-NL"/>
        </w:rPr>
        <w:t xml:space="preserve">Daarnaast voert de internal auditfunctie doorgaans haar eigen risicobeoordelingen uit. Gesprekken met het management en het bestuur en evaluatie van het beleid van de organisatie en notulen van vergaderingen zullen over het algemeen de risicobereidheid van de organisatie laten zien, waardoor de CAE en de internal auditfunctie hun aanbevolen risicoreacties op elkaar kunnen afstemmen. De internal auditfunctie kan overwegen om gebruik te maken van een vast raamwerk voor risicomanagement of beheersing (bv., De raamwerken van The </w:t>
      </w:r>
      <w:proofErr w:type="spellStart"/>
      <w:r w:rsidRPr="00534487">
        <w:rPr>
          <w:rFonts w:asciiTheme="minorHAnsi" w:hAnsiTheme="minorHAnsi" w:cstheme="minorHAnsi"/>
          <w:sz w:val="22"/>
          <w:szCs w:val="22"/>
          <w:lang w:val="nl-NL"/>
        </w:rPr>
        <w:t>Committee</w:t>
      </w:r>
      <w:proofErr w:type="spellEnd"/>
      <w:r w:rsidRPr="00534487">
        <w:rPr>
          <w:rFonts w:asciiTheme="minorHAnsi" w:hAnsiTheme="minorHAnsi" w:cstheme="minorHAnsi"/>
          <w:sz w:val="22"/>
          <w:szCs w:val="22"/>
          <w:lang w:val="nl-NL"/>
        </w:rPr>
        <w:t xml:space="preserve"> of Sponsoring </w:t>
      </w:r>
      <w:proofErr w:type="spellStart"/>
      <w:r w:rsidRPr="00534487">
        <w:rPr>
          <w:rFonts w:asciiTheme="minorHAnsi" w:hAnsiTheme="minorHAnsi" w:cstheme="minorHAnsi"/>
          <w:sz w:val="22"/>
          <w:szCs w:val="22"/>
          <w:lang w:val="nl-NL"/>
        </w:rPr>
        <w:t>Organizations</w:t>
      </w:r>
      <w:proofErr w:type="spellEnd"/>
      <w:r w:rsidRPr="00534487">
        <w:rPr>
          <w:rFonts w:asciiTheme="minorHAnsi" w:hAnsiTheme="minorHAnsi" w:cstheme="minorHAnsi"/>
          <w:sz w:val="22"/>
          <w:szCs w:val="22"/>
          <w:lang w:val="nl-NL"/>
        </w:rPr>
        <w:t xml:space="preserve"> van de Treadway </w:t>
      </w:r>
      <w:proofErr w:type="spellStart"/>
      <w:r w:rsidRPr="00534487">
        <w:rPr>
          <w:rFonts w:asciiTheme="minorHAnsi" w:hAnsiTheme="minorHAnsi" w:cstheme="minorHAnsi"/>
          <w:sz w:val="22"/>
          <w:szCs w:val="22"/>
          <w:lang w:val="nl-NL"/>
        </w:rPr>
        <w:t>Commission</w:t>
      </w:r>
      <w:proofErr w:type="spellEnd"/>
      <w:r w:rsidRPr="00534487">
        <w:rPr>
          <w:rFonts w:asciiTheme="minorHAnsi" w:hAnsiTheme="minorHAnsi" w:cstheme="minorHAnsi"/>
          <w:sz w:val="22"/>
          <w:szCs w:val="22"/>
          <w:lang w:val="nl-NL"/>
        </w:rPr>
        <w:t xml:space="preserve"> of ISO 31000) om te helpen bij het identificeren van risico's. Om op de hoogte te blijven van potentiële blootstellingen aan risico's en kansen kan de internal auditfunctie ook onderzoek doen naar nieuwe ontwikkelingen en trends die verband houden met de bedrijfstak van de organisatie, evenals processen die kunnen worden gebruikt om dergelijke risico's en kansen te monitoren, beoordelen en erop te reageren.</w:t>
      </w:r>
    </w:p>
    <w:p w:rsidR="00AD0426" w:rsidRPr="00534487" w:rsidRDefault="00AD0426" w:rsidP="00AD0426">
      <w:pPr>
        <w:pStyle w:val="TemplateBodyText"/>
        <w:rPr>
          <w:rFonts w:asciiTheme="minorHAnsi" w:hAnsiTheme="minorHAnsi" w:cstheme="minorHAnsi"/>
          <w:sz w:val="22"/>
          <w:szCs w:val="22"/>
          <w:lang w:val="nl-NL"/>
        </w:rPr>
      </w:pPr>
      <w:r w:rsidRPr="00534487">
        <w:rPr>
          <w:rFonts w:asciiTheme="minorHAnsi" w:hAnsiTheme="minorHAnsi" w:cstheme="minorHAnsi"/>
          <w:sz w:val="22"/>
          <w:szCs w:val="22"/>
          <w:lang w:val="nl-NL"/>
        </w:rPr>
        <w:t xml:space="preserve">Door deze stappen te nemen, kunnen internal auditors zelfstandig gap-analyses uitvoeren om te bepalen of belangrijke risico's adequaat worden geïdentificeerd en beoordeeld en de internal auditfunctie zal in de gelegenheid worden gesteld om het risicobeoordelingsproces van het </w:t>
      </w:r>
      <w:r w:rsidRPr="00534487">
        <w:rPr>
          <w:rFonts w:asciiTheme="minorHAnsi" w:hAnsiTheme="minorHAnsi" w:cstheme="minorHAnsi"/>
          <w:sz w:val="22"/>
          <w:szCs w:val="22"/>
          <w:lang w:val="nl-NL"/>
        </w:rPr>
        <w:lastRenderedPageBreak/>
        <w:t>management te evalueren. Bij de beoordeling van het risicomanagementproces is het belangrijk dat internal auditors de risico's en de gekozen corresponderende reacties identificeren en bespreken. Het management kan er bijvoorbeeld voor kiezen om risico te accepteren en de CAE dient te bepalen of het besluit juist is, in overeenstemming met de risicobereidheid of risicomanagementstrategie van de organisatie. Indien de CAE concludeert dat het management een risiconiveau heeft aanvaard dat ontoelaatbaar zou kunnen zijn voor de organisatie, moet de CAE de zaak nader bespreken met het senior management en zal de CAE de kwestie eventueel moeten communiceren aan het bestuur in overeenstemming met Standaard 2600 – Communicatie van de risicoacceptatie. In gevallen waarin het management ervoor kiest om een ​​</w:t>
      </w:r>
      <w:proofErr w:type="spellStart"/>
      <w:r w:rsidRPr="00534487">
        <w:rPr>
          <w:rFonts w:asciiTheme="minorHAnsi" w:hAnsiTheme="minorHAnsi" w:cstheme="minorHAnsi"/>
          <w:sz w:val="22"/>
          <w:szCs w:val="22"/>
          <w:lang w:val="nl-NL"/>
        </w:rPr>
        <w:t>risicobeperkende</w:t>
      </w:r>
      <w:proofErr w:type="spellEnd"/>
      <w:r w:rsidRPr="00534487">
        <w:rPr>
          <w:rFonts w:asciiTheme="minorHAnsi" w:hAnsiTheme="minorHAnsi" w:cstheme="minorHAnsi"/>
          <w:sz w:val="22"/>
          <w:szCs w:val="22"/>
          <w:lang w:val="nl-NL"/>
        </w:rPr>
        <w:t xml:space="preserve"> strategie te volgen in reactie op geïdentificeerde risico's, kan de internal auditfunctie de </w:t>
      </w:r>
      <w:proofErr w:type="spellStart"/>
      <w:r w:rsidRPr="00534487">
        <w:rPr>
          <w:rFonts w:asciiTheme="minorHAnsi" w:hAnsiTheme="minorHAnsi" w:cstheme="minorHAnsi"/>
          <w:sz w:val="22"/>
          <w:szCs w:val="22"/>
          <w:lang w:val="nl-NL"/>
        </w:rPr>
        <w:t>toereikendheid</w:t>
      </w:r>
      <w:proofErr w:type="spellEnd"/>
      <w:r w:rsidRPr="00534487">
        <w:rPr>
          <w:rFonts w:asciiTheme="minorHAnsi" w:hAnsiTheme="minorHAnsi" w:cstheme="minorHAnsi"/>
          <w:sz w:val="22"/>
          <w:szCs w:val="22"/>
          <w:lang w:val="nl-NL"/>
        </w:rPr>
        <w:t xml:space="preserve"> en tijdigheid van genomen herstelmaatregelen evalueren, indien nodig. Dit kan worden bereikt door de ontwerpen voor beheersing te beoordelen en de beheersingsmaatregelen en de bewakingsprocedures te toetsen.</w:t>
      </w:r>
    </w:p>
    <w:p w:rsidR="00AD0426" w:rsidRPr="00534487" w:rsidRDefault="00AD0426" w:rsidP="00AD0426">
      <w:pPr>
        <w:pStyle w:val="TemplateBodyText"/>
        <w:rPr>
          <w:rFonts w:asciiTheme="minorHAnsi" w:hAnsiTheme="minorHAnsi" w:cstheme="minorHAnsi"/>
          <w:sz w:val="22"/>
          <w:szCs w:val="22"/>
          <w:lang w:val="nl-NL"/>
        </w:rPr>
      </w:pPr>
      <w:r w:rsidRPr="00534487">
        <w:rPr>
          <w:rFonts w:asciiTheme="minorHAnsi" w:hAnsiTheme="minorHAnsi" w:cstheme="minorHAnsi"/>
          <w:sz w:val="22"/>
          <w:szCs w:val="22"/>
          <w:lang w:val="nl-NL"/>
        </w:rPr>
        <w:t xml:space="preserve">Om te beoordelen of relevante risico-informatie is vastgelegd en tijdig wordt gecommuniceerd in de hele organisatie, kunnen internal auditors het personeel op verschillende niveaus interviewen en vaststellen of de doelstellingen, de belangrijke risico's en de risicobereidheid van de organisatie voldoende duidelijk zijn gemaakt en worden begrepen in de hele organisatie. De internal auditfunctie beoordeelt doorgaans ook de </w:t>
      </w:r>
      <w:proofErr w:type="spellStart"/>
      <w:r w:rsidRPr="00534487">
        <w:rPr>
          <w:rFonts w:asciiTheme="minorHAnsi" w:hAnsiTheme="minorHAnsi" w:cstheme="minorHAnsi"/>
          <w:sz w:val="22"/>
          <w:szCs w:val="22"/>
          <w:lang w:val="nl-NL"/>
        </w:rPr>
        <w:t>toereikendheid</w:t>
      </w:r>
      <w:proofErr w:type="spellEnd"/>
      <w:r w:rsidRPr="00534487">
        <w:rPr>
          <w:rFonts w:asciiTheme="minorHAnsi" w:hAnsiTheme="minorHAnsi" w:cstheme="minorHAnsi"/>
          <w:sz w:val="22"/>
          <w:szCs w:val="22"/>
          <w:lang w:val="nl-NL"/>
        </w:rPr>
        <w:t xml:space="preserve"> en tijdigheid van de rapportage van de resultaten van het risicomanagement door het management. De internal auditfunctie kan notulen van het bestuur inzien om te bepalen of de belangrijkste risico's tijdig aan het bestuur zijn meegedeeld en of het bestuur optreedt om ervoor te zorgen dat het management adequaat reageert. </w:t>
      </w:r>
    </w:p>
    <w:p w:rsidR="00AD0426" w:rsidRPr="00534487" w:rsidRDefault="00AD0426" w:rsidP="00AD0426">
      <w:pPr>
        <w:pStyle w:val="TemplateBodyText"/>
        <w:rPr>
          <w:rFonts w:asciiTheme="minorHAnsi" w:hAnsiTheme="minorHAnsi" w:cstheme="minorHAnsi"/>
          <w:sz w:val="22"/>
          <w:szCs w:val="22"/>
          <w:lang w:val="nl-NL"/>
        </w:rPr>
      </w:pPr>
      <w:r w:rsidRPr="00534487">
        <w:rPr>
          <w:rFonts w:asciiTheme="minorHAnsi" w:hAnsiTheme="minorHAnsi" w:cstheme="minorHAnsi"/>
          <w:sz w:val="22"/>
          <w:szCs w:val="22"/>
          <w:lang w:val="nl-NL"/>
        </w:rPr>
        <w:t xml:space="preserve">Ten slotte moet de internal auditfunctie de nodige maatregelen treffen om ervoor te zorgen dat zij haar eigen risico's, zoals auditfouten, valse assurance en reputatierisico's, beheerst. Ook alle corrigerende maatregelen dienen te worden gecontroleerd. </w:t>
      </w:r>
    </w:p>
    <w:p w:rsidR="002F57B5" w:rsidRPr="00534487" w:rsidRDefault="002F57B5" w:rsidP="002F57B5">
      <w:pPr>
        <w:pStyle w:val="TemplateHeadline"/>
        <w:rPr>
          <w:rFonts w:asciiTheme="minorHAnsi" w:hAnsiTheme="minorHAnsi" w:cstheme="minorHAnsi"/>
          <w:color w:val="000000"/>
          <w:sz w:val="24"/>
          <w:szCs w:val="24"/>
        </w:rPr>
      </w:pPr>
    </w:p>
    <w:p w:rsidR="00FE4706" w:rsidRPr="00534487" w:rsidRDefault="00685768" w:rsidP="002F57B5">
      <w:pPr>
        <w:pStyle w:val="TemplateHeadline"/>
        <w:rPr>
          <w:rFonts w:asciiTheme="minorHAnsi" w:hAnsiTheme="minorHAnsi" w:cstheme="minorHAnsi"/>
          <w:lang w:val="nl-NL"/>
        </w:rPr>
      </w:pPr>
      <w:r w:rsidRPr="00534487">
        <w:rPr>
          <w:rFonts w:asciiTheme="minorHAnsi" w:hAnsiTheme="minorHAnsi" w:cstheme="minorHAnsi"/>
          <w:lang w:val="nl-NL"/>
        </w:rPr>
        <w:t>Overwegingen b</w:t>
      </w:r>
      <w:r w:rsidR="002F57B5" w:rsidRPr="00534487">
        <w:rPr>
          <w:rFonts w:asciiTheme="minorHAnsi" w:hAnsiTheme="minorHAnsi" w:cstheme="minorHAnsi"/>
          <w:lang w:val="nl-NL"/>
        </w:rPr>
        <w:t>ij het aantonen van de naleving</w:t>
      </w:r>
    </w:p>
    <w:p w:rsidR="00AD0426" w:rsidRPr="00534487" w:rsidRDefault="00AD0426" w:rsidP="00AD0426">
      <w:pPr>
        <w:pStyle w:val="TemplateBodyText"/>
        <w:rPr>
          <w:rFonts w:asciiTheme="minorHAnsi" w:hAnsiTheme="minorHAnsi" w:cstheme="minorHAnsi"/>
          <w:sz w:val="22"/>
          <w:szCs w:val="22"/>
          <w:lang w:val="nl-NL"/>
        </w:rPr>
      </w:pPr>
      <w:r w:rsidRPr="00534487">
        <w:rPr>
          <w:rFonts w:asciiTheme="minorHAnsi" w:hAnsiTheme="minorHAnsi" w:cstheme="minorHAnsi"/>
          <w:sz w:val="22"/>
          <w:szCs w:val="22"/>
          <w:lang w:val="nl-NL"/>
        </w:rPr>
        <w:t xml:space="preserve">Documenten die naleving van Standaard 2120 kunnen aantonen zijn onder andere het internal auditcharter, dat de rollen en verantwoordelijkheden van de internal auditfunctie met betrekking tot risicomanagement documenteert, en het internal auditplan. Daarnaast kan naleving worden </w:t>
      </w:r>
      <w:r w:rsidRPr="00534487">
        <w:rPr>
          <w:rFonts w:asciiTheme="minorHAnsi" w:hAnsiTheme="minorHAnsi" w:cstheme="minorHAnsi"/>
          <w:sz w:val="22"/>
          <w:szCs w:val="22"/>
          <w:lang w:val="nl-NL"/>
        </w:rPr>
        <w:lastRenderedPageBreak/>
        <w:t xml:space="preserve">aangetoond door notulen van vergaderingen waarin de elementen van de standaard — zoals de aanbevelingen voor risicobeheersing van de internal auditfunctie — zijn besproken door de CAE, het bestuur en het senior management of vergaderingen van de internal auditfunctie met relevante commissies, </w:t>
      </w:r>
      <w:proofErr w:type="spellStart"/>
      <w:r w:rsidRPr="00534487">
        <w:rPr>
          <w:rFonts w:asciiTheme="minorHAnsi" w:hAnsiTheme="minorHAnsi" w:cstheme="minorHAnsi"/>
          <w:sz w:val="22"/>
          <w:szCs w:val="22"/>
          <w:lang w:val="nl-NL"/>
        </w:rPr>
        <w:t>task</w:t>
      </w:r>
      <w:proofErr w:type="spellEnd"/>
      <w:r w:rsidRPr="00534487">
        <w:rPr>
          <w:rFonts w:asciiTheme="minorHAnsi" w:hAnsiTheme="minorHAnsi" w:cstheme="minorHAnsi"/>
          <w:sz w:val="22"/>
          <w:szCs w:val="22"/>
          <w:lang w:val="nl-NL"/>
        </w:rPr>
        <w:t xml:space="preserve"> </w:t>
      </w:r>
      <w:proofErr w:type="spellStart"/>
      <w:r w:rsidRPr="00534487">
        <w:rPr>
          <w:rFonts w:asciiTheme="minorHAnsi" w:hAnsiTheme="minorHAnsi" w:cstheme="minorHAnsi"/>
          <w:sz w:val="22"/>
          <w:szCs w:val="22"/>
          <w:lang w:val="nl-NL"/>
        </w:rPr>
        <w:t>forces</w:t>
      </w:r>
      <w:proofErr w:type="spellEnd"/>
      <w:r w:rsidRPr="00534487">
        <w:rPr>
          <w:rFonts w:asciiTheme="minorHAnsi" w:hAnsiTheme="minorHAnsi" w:cstheme="minorHAnsi"/>
          <w:sz w:val="22"/>
          <w:szCs w:val="22"/>
          <w:lang w:val="nl-NL"/>
        </w:rPr>
        <w:t xml:space="preserve"> en de belangrijkste leden van het senior management.</w:t>
      </w:r>
    </w:p>
    <w:p w:rsidR="00AD0426" w:rsidRPr="00534487" w:rsidRDefault="00534487" w:rsidP="00AD0426">
      <w:pPr>
        <w:pStyle w:val="TemplateBodyText"/>
        <w:rPr>
          <w:rFonts w:asciiTheme="minorHAnsi" w:hAnsiTheme="minorHAnsi" w:cstheme="minorHAnsi"/>
          <w:sz w:val="22"/>
          <w:szCs w:val="22"/>
          <w:lang w:val="nl-NL"/>
        </w:rPr>
      </w:pPr>
      <w:r w:rsidRPr="00534487">
        <w:rPr>
          <w:rFonts w:asciiTheme="minorHAnsi" w:hAnsiTheme="minorHAnsi" w:cstheme="minorHAnsi"/>
          <w:noProof/>
          <w:lang w:val="nl-NL" w:eastAsia="nl-NL"/>
        </w:rPr>
        <mc:AlternateContent>
          <mc:Choice Requires="wps">
            <w:drawing>
              <wp:anchor distT="457200" distB="274320" distL="114300" distR="114300" simplePos="0" relativeHeight="251660288" behindDoc="0" locked="0" layoutInCell="1" allowOverlap="1">
                <wp:simplePos x="0" y="0"/>
                <wp:positionH relativeFrom="margin">
                  <wp:align>right</wp:align>
                </wp:positionH>
                <wp:positionV relativeFrom="margin">
                  <wp:align>bottom</wp:align>
                </wp:positionV>
                <wp:extent cx="6400800" cy="5133975"/>
                <wp:effectExtent l="0" t="0" r="0" b="9525"/>
                <wp:wrapSquare wrapText="bothSides"/>
                <wp:docPr id="1" name="Text Box 1"/>
                <wp:cNvGraphicFramePr/>
                <a:graphic xmlns:a="http://schemas.openxmlformats.org/drawingml/2006/main">
                  <a:graphicData uri="http://schemas.microsoft.com/office/word/2010/wordprocessingShape">
                    <wps:wsp>
                      <wps:cNvSpPr txBox="1"/>
                      <wps:spPr>
                        <a:xfrm>
                          <a:off x="0" y="0"/>
                          <a:ext cx="6400800" cy="5133975"/>
                        </a:xfrm>
                        <a:prstGeom prst="rect">
                          <a:avLst/>
                        </a:prstGeom>
                        <a:solidFill>
                          <a:sysClr val="window" lastClr="FFFFFF">
                            <a:lumMod val="85000"/>
                          </a:sysClr>
                        </a:solid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rsidR="002F57B5" w:rsidRPr="00E6381B" w:rsidRDefault="002F57B5" w:rsidP="00685768">
                            <w:pPr>
                              <w:pStyle w:val="BoilerplateHeadline"/>
                            </w:pPr>
                            <w:r w:rsidRPr="00E6381B">
                              <w:rPr>
                                <w:lang w:val="nl-NL"/>
                              </w:rPr>
                              <w:t xml:space="preserve">Over het IIA </w:t>
                            </w:r>
                          </w:p>
                          <w:p w:rsidR="002F57B5" w:rsidRPr="001A0D5D" w:rsidRDefault="002F57B5" w:rsidP="00685768">
                            <w:pPr>
                              <w:pStyle w:val="BoilerplateBodyText"/>
                            </w:pPr>
                            <w:r w:rsidRPr="001A0D5D">
                              <w:rPr>
                                <w:lang w:val="nl-NL"/>
                              </w:rPr>
                              <w:t xml:space="preserve">Het </w:t>
                            </w:r>
                            <w:proofErr w:type="spellStart"/>
                            <w:r w:rsidRPr="001A0D5D">
                              <w:rPr>
                                <w:i/>
                                <w:iCs/>
                                <w:lang w:val="nl-NL"/>
                              </w:rPr>
                              <w:t>Institute</w:t>
                            </w:r>
                            <w:proofErr w:type="spellEnd"/>
                            <w:r w:rsidRPr="001A0D5D">
                              <w:rPr>
                                <w:i/>
                                <w:iCs/>
                                <w:lang w:val="nl-NL"/>
                              </w:rPr>
                              <w:t xml:space="preserve"> of Internal Auditors </w:t>
                            </w:r>
                            <w:r w:rsidRPr="001A0D5D">
                              <w:rPr>
                                <w:lang w:val="nl-NL"/>
                              </w:rPr>
                              <w:t>(IIA) is internationaal de meest vooraanstaande beroepsorganisatie van de internal auditors. Het instituut treedt op als belangenbehartiger, houdt zich bezig met educatie en verstrekt standaarden, richtsnoeren en certificeringen. Het IIA werd opgericht in 1941 en heeft inmiddels meer dan 180.000 leden in ruim 170 landen. Het wereldwijde hoofdkantoor van het IIA staat in de Verenigde Staten in Lake Mary, Florida. Ga voor andere informatie naar www.globaliia.org of www.theiia.org.</w:t>
                            </w:r>
                          </w:p>
                          <w:p w:rsidR="002F57B5" w:rsidRPr="00E6381B" w:rsidRDefault="002F57B5" w:rsidP="00685768">
                            <w:pPr>
                              <w:pStyle w:val="BoilerplateHeadline"/>
                            </w:pPr>
                            <w:r w:rsidRPr="00E6381B">
                              <w:rPr>
                                <w:lang w:val="nl-NL"/>
                              </w:rPr>
                              <w:t>Over de Implementatierichtlijnen</w:t>
                            </w:r>
                          </w:p>
                          <w:p w:rsidR="002F57B5" w:rsidRDefault="002F57B5" w:rsidP="00685768">
                            <w:pPr>
                              <w:autoSpaceDE w:val="0"/>
                              <w:autoSpaceDN w:val="0"/>
                              <w:adjustRightInd w:val="0"/>
                              <w:spacing w:after="180" w:line="288" w:lineRule="auto"/>
                              <w:rPr>
                                <w:rFonts w:ascii="ArialMT" w:hAnsi="ArialMT" w:cs="ArialMT"/>
                                <w:color w:val="000000"/>
                                <w:sz w:val="18"/>
                                <w:szCs w:val="18"/>
                              </w:rPr>
                            </w:pPr>
                            <w:r w:rsidRPr="00362566">
                              <w:rPr>
                                <w:rFonts w:ascii="ArialMT" w:hAnsi="ArialMT" w:cs="ArialMT"/>
                                <w:color w:val="000000"/>
                                <w:sz w:val="18"/>
                                <w:szCs w:val="18"/>
                                <w:lang w:val="nl-NL"/>
                              </w:rPr>
                              <w:t xml:space="preserve">De Implementatierichtlijnen maken deel uit van het </w:t>
                            </w:r>
                            <w:r w:rsidRPr="00362566">
                              <w:rPr>
                                <w:rFonts w:ascii="ArialMT" w:hAnsi="ArialMT" w:cs="ArialMT"/>
                                <w:i/>
                                <w:iCs/>
                                <w:color w:val="000000"/>
                                <w:sz w:val="18"/>
                                <w:szCs w:val="18"/>
                                <w:lang w:val="nl-NL"/>
                              </w:rPr>
                              <w:t xml:space="preserve">International Professional </w:t>
                            </w:r>
                            <w:proofErr w:type="spellStart"/>
                            <w:r w:rsidRPr="00362566">
                              <w:rPr>
                                <w:rFonts w:ascii="ArialMT" w:hAnsi="ArialMT" w:cs="ArialMT"/>
                                <w:i/>
                                <w:iCs/>
                                <w:color w:val="000000"/>
                                <w:sz w:val="18"/>
                                <w:szCs w:val="18"/>
                                <w:lang w:val="nl-NL"/>
                              </w:rPr>
                              <w:t>Practices</w:t>
                            </w:r>
                            <w:proofErr w:type="spellEnd"/>
                            <w:r w:rsidRPr="00362566">
                              <w:rPr>
                                <w:rFonts w:ascii="ArialMT" w:hAnsi="ArialMT" w:cs="ArialMT"/>
                                <w:i/>
                                <w:iCs/>
                                <w:color w:val="000000"/>
                                <w:sz w:val="18"/>
                                <w:szCs w:val="18"/>
                                <w:lang w:val="nl-NL"/>
                              </w:rPr>
                              <w:t xml:space="preserve"> Framework</w:t>
                            </w:r>
                            <w:r w:rsidRPr="00362566">
                              <w:rPr>
                                <w:rFonts w:ascii="ArialMT" w:hAnsi="ArialMT" w:cs="ArialMT"/>
                                <w:color w:val="000000"/>
                                <w:sz w:val="18"/>
                                <w:szCs w:val="18"/>
                                <w:lang w:val="nl-NL"/>
                              </w:rPr>
                              <w:t xml:space="preserve">® (IPPF®) van het IIA en bevatten (niet-verplichte) richtsnoeren voor het beroep van internal auditor. Doel van de Implementatierichtlijnen is ondersteuning te bieden aan internal auditors en internal auditfuncties zodat zij beter in staat zijn om de </w:t>
                            </w:r>
                            <w:r w:rsidRPr="00362566">
                              <w:rPr>
                                <w:rFonts w:ascii="ArialMT" w:hAnsi="ArialMT" w:cs="ArialMT"/>
                                <w:i/>
                                <w:iCs/>
                                <w:color w:val="000000"/>
                                <w:sz w:val="18"/>
                                <w:szCs w:val="18"/>
                                <w:lang w:val="nl-NL"/>
                              </w:rPr>
                              <w:t xml:space="preserve">International Standards </w:t>
                            </w:r>
                            <w:proofErr w:type="spellStart"/>
                            <w:r w:rsidRPr="00362566">
                              <w:rPr>
                                <w:rFonts w:ascii="ArialMT" w:hAnsi="ArialMT" w:cs="ArialMT"/>
                                <w:i/>
                                <w:iCs/>
                                <w:color w:val="000000"/>
                                <w:sz w:val="18"/>
                                <w:szCs w:val="18"/>
                                <w:lang w:val="nl-NL"/>
                              </w:rPr>
                              <w:t>for</w:t>
                            </w:r>
                            <w:proofErr w:type="spellEnd"/>
                            <w:r w:rsidRPr="00362566">
                              <w:rPr>
                                <w:rFonts w:ascii="ArialMT" w:hAnsi="ArialMT" w:cs="ArialMT"/>
                                <w:i/>
                                <w:iCs/>
                                <w:color w:val="000000"/>
                                <w:sz w:val="18"/>
                                <w:szCs w:val="18"/>
                                <w:lang w:val="nl-NL"/>
                              </w:rPr>
                              <w:t xml:space="preserve"> </w:t>
                            </w:r>
                            <w:proofErr w:type="spellStart"/>
                            <w:r w:rsidRPr="00362566">
                              <w:rPr>
                                <w:rFonts w:ascii="ArialMT" w:hAnsi="ArialMT" w:cs="ArialMT"/>
                                <w:i/>
                                <w:iCs/>
                                <w:color w:val="000000"/>
                                <w:sz w:val="18"/>
                                <w:szCs w:val="18"/>
                                <w:lang w:val="nl-NL"/>
                              </w:rPr>
                              <w:t>the</w:t>
                            </w:r>
                            <w:proofErr w:type="spellEnd"/>
                            <w:r w:rsidRPr="00362566">
                              <w:rPr>
                                <w:rFonts w:ascii="ArialMT" w:hAnsi="ArialMT" w:cs="ArialMT"/>
                                <w:i/>
                                <w:iCs/>
                                <w:color w:val="000000"/>
                                <w:sz w:val="18"/>
                                <w:szCs w:val="18"/>
                                <w:lang w:val="nl-NL"/>
                              </w:rPr>
                              <w:t xml:space="preserve"> Professional </w:t>
                            </w:r>
                            <w:proofErr w:type="spellStart"/>
                            <w:r w:rsidRPr="00362566">
                              <w:rPr>
                                <w:rFonts w:ascii="ArialMT" w:hAnsi="ArialMT" w:cs="ArialMT"/>
                                <w:i/>
                                <w:iCs/>
                                <w:color w:val="000000"/>
                                <w:sz w:val="18"/>
                                <w:szCs w:val="18"/>
                                <w:lang w:val="nl-NL"/>
                              </w:rPr>
                              <w:t>Practice</w:t>
                            </w:r>
                            <w:proofErr w:type="spellEnd"/>
                            <w:r w:rsidRPr="00362566">
                              <w:rPr>
                                <w:rFonts w:ascii="ArialMT" w:hAnsi="ArialMT" w:cs="ArialMT"/>
                                <w:i/>
                                <w:iCs/>
                                <w:color w:val="000000"/>
                                <w:sz w:val="18"/>
                                <w:szCs w:val="18"/>
                                <w:lang w:val="nl-NL"/>
                              </w:rPr>
                              <w:t xml:space="preserve"> of Internal Auditing</w:t>
                            </w:r>
                            <w:r w:rsidRPr="00362566">
                              <w:rPr>
                                <w:rFonts w:ascii="ArialMT" w:hAnsi="ArialMT" w:cs="ArialMT"/>
                                <w:color w:val="000000"/>
                                <w:sz w:val="18"/>
                                <w:szCs w:val="18"/>
                                <w:lang w:val="nl-NL"/>
                              </w:rPr>
                              <w:t xml:space="preserve"> (Standaarden) na te leven. </w:t>
                            </w:r>
                          </w:p>
                          <w:p w:rsidR="002F57B5" w:rsidRDefault="002F57B5" w:rsidP="00685768">
                            <w:pPr>
                              <w:pStyle w:val="BoilerplateBodyText"/>
                              <w:ind w:right="60"/>
                            </w:pPr>
                            <w:r w:rsidRPr="00500B34">
                              <w:rPr>
                                <w:lang w:val="nl-NL"/>
                              </w:rPr>
                              <w:t xml:space="preserve">De Implementatierichtlijnen ondersteunen internal auditors bij het toepassen van de Standaarden. De Implementatierichtlijnen beschrijven de aanpak, methodieken en overwegingen die de internal auditfunctie moet hanteren, maar gaan niet in detail in op processen of procedures. </w:t>
                            </w:r>
                          </w:p>
                          <w:p w:rsidR="002F57B5" w:rsidRDefault="002F57B5" w:rsidP="00685768">
                            <w:pPr>
                              <w:pStyle w:val="BoilerplateBodyText"/>
                              <w:ind w:right="60"/>
                            </w:pPr>
                            <w:r>
                              <w:rPr>
                                <w:lang w:val="nl-NL"/>
                              </w:rPr>
                              <w:t xml:space="preserve">Andere gezaghebbende richtlijnen van het IIA kunt u vinden op onze websites: www.globaliia.org/standards-guidance en www.theiia.org/guidance. </w:t>
                            </w:r>
                          </w:p>
                          <w:p w:rsidR="002F57B5" w:rsidRDefault="002F57B5" w:rsidP="00685768">
                            <w:pPr>
                              <w:pStyle w:val="BoilerplateHeadline"/>
                            </w:pPr>
                            <w:r>
                              <w:rPr>
                                <w:lang w:val="nl-NL"/>
                              </w:rPr>
                              <w:t>Disclaimer</w:t>
                            </w:r>
                          </w:p>
                          <w:p w:rsidR="002F57B5" w:rsidRDefault="002F57B5" w:rsidP="00685768">
                            <w:pPr>
                              <w:pStyle w:val="BoilerplateBodyText"/>
                            </w:pPr>
                            <w:r>
                              <w:rPr>
                                <w:lang w:val="nl-NL"/>
                              </w:rPr>
                              <w:t xml:space="preserve">Dit document is door het IIA gepubliceerd voor informatieve en educatieve doeleinden. Deze Richtlijnen hebben niet tot doel definitieve antwoorden te geven op specifieke individuele vragen en zijn derhalve slechts bedoeld als richtsnoer. Het IIA raadt aan om met betrekking tot een specifieke situatie altijd onafhankelijk deskundig advies ter zake in te winnen. Het IIA accepteert geen verantwoordelijkheid voor de gevolgen indien men uitsluitend afgaat op deze Richtlijnen. </w:t>
                            </w:r>
                          </w:p>
                          <w:p w:rsidR="002F57B5" w:rsidRDefault="002F57B5" w:rsidP="00685768">
                            <w:pPr>
                              <w:pStyle w:val="BoilerplateHeadline"/>
                              <w:spacing w:after="60"/>
                            </w:pPr>
                            <w:r>
                              <w:rPr>
                                <w:lang w:val="nl-NL"/>
                              </w:rPr>
                              <w:t>Auteursrecht</w:t>
                            </w:r>
                          </w:p>
                          <w:p w:rsidR="002F57B5" w:rsidRDefault="002F57B5" w:rsidP="00685768">
                            <w:pPr>
                              <w:pStyle w:val="BoilerplateBodyText"/>
                            </w:pPr>
                            <w:r>
                              <w:rPr>
                                <w:lang w:val="nl-NL"/>
                              </w:rPr>
                              <w:t>Copyright</w:t>
                            </w:r>
                            <w:r>
                              <w:rPr>
                                <w:vertAlign w:val="superscript"/>
                                <w:lang w:val="nl-NL"/>
                              </w:rPr>
                              <w:t>®</w:t>
                            </w:r>
                            <w:r>
                              <w:rPr>
                                <w:lang w:val="nl-NL"/>
                              </w:rPr>
                              <w:t xml:space="preserve"> 2016 </w:t>
                            </w:r>
                            <w:r>
                              <w:rPr>
                                <w:i/>
                                <w:iCs/>
                                <w:lang w:val="nl-NL"/>
                              </w:rPr>
                              <w:t xml:space="preserve">The </w:t>
                            </w:r>
                            <w:proofErr w:type="spellStart"/>
                            <w:r>
                              <w:rPr>
                                <w:i/>
                                <w:iCs/>
                                <w:lang w:val="nl-NL"/>
                              </w:rPr>
                              <w:t>Institute</w:t>
                            </w:r>
                            <w:proofErr w:type="spellEnd"/>
                            <w:r>
                              <w:rPr>
                                <w:i/>
                                <w:iCs/>
                                <w:lang w:val="nl-NL"/>
                              </w:rPr>
                              <w:t xml:space="preserve"> of Internal Auditors. </w:t>
                            </w:r>
                            <w:r>
                              <w:rPr>
                                <w:lang w:val="nl-NL"/>
                              </w:rPr>
                              <w:t xml:space="preserve">Toestemming voor reproductie van deze publicatie kunt u per e-mail aanvragen via guidance@theiia.org. </w:t>
                            </w:r>
                          </w:p>
                          <w:p w:rsidR="002F57B5" w:rsidRPr="00E6381B" w:rsidRDefault="002F57B5" w:rsidP="002F57B5"/>
                        </w:txbxContent>
                      </wps:txbx>
                      <wps:bodyPr rot="0" spcFirstLastPara="0" vertOverflow="overflow" horzOverflow="overflow" vert="horz" wrap="square" lIns="182880" tIns="301752" rIns="182880" bIns="301752"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 o:spid="_x0000_s1029" type="#_x0000_t202" style="position:absolute;margin-left:452.8pt;margin-top:0;width:7in;height:404.25pt;z-index:251660288;visibility:visible;mso-wrap-style:square;mso-height-percent:0;mso-wrap-distance-left:9pt;mso-wrap-distance-top:36pt;mso-wrap-distance-right:9pt;mso-wrap-distance-bottom:21.6pt;mso-position-horizontal:right;mso-position-horizontal-relative:margin;mso-position-vertical:bottom;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" fillcolor="#d9d9d9" stroked="f">
                <v:textbox inset="14.4pt,23.76pt,14.4pt,23.76pt">
                  <w:txbxContent>
                    <w:p w:rsidR="002F57B5" w:rsidRPr="00E6381B" w:rsidRDefault="002F57B5" w:rsidP="00685768">
                      <w:pPr>
                        <w:pStyle w:val="BoilerplateHeadline"/>
                      </w:pPr>
                      <w:r w:rsidRPr="00E6381B">
                        <w:rPr>
                          <w:lang w:val="nl-NL"/>
                        </w:rPr>
                        <w:t xml:space="preserve">Over het IIA </w:t>
                      </w:r>
                    </w:p>
                    <w:p w:rsidR="002F57B5" w:rsidRPr="001A0D5D" w:rsidRDefault="002F57B5" w:rsidP="00685768">
                      <w:pPr>
                        <w:pStyle w:val="BoilerplateBodyText"/>
                      </w:pPr>
                      <w:r w:rsidRPr="001A0D5D">
                        <w:rPr>
                          <w:lang w:val="nl-NL"/>
                        </w:rPr>
                        <w:t xml:space="preserve">Het </w:t>
                      </w:r>
                      <w:proofErr w:type="spellStart"/>
                      <w:r w:rsidRPr="001A0D5D">
                        <w:rPr>
                          <w:i/>
                          <w:iCs/>
                          <w:lang w:val="nl-NL"/>
                        </w:rPr>
                        <w:t>Institute</w:t>
                      </w:r>
                      <w:proofErr w:type="spellEnd"/>
                      <w:r w:rsidRPr="001A0D5D">
                        <w:rPr>
                          <w:i/>
                          <w:iCs/>
                          <w:lang w:val="nl-NL"/>
                        </w:rPr>
                        <w:t xml:space="preserve"> of Internal Auditors </w:t>
                      </w:r>
                      <w:r w:rsidRPr="001A0D5D">
                        <w:rPr>
                          <w:lang w:val="nl-NL"/>
                        </w:rPr>
                        <w:t>(IIA) is internationaal de meest vooraanstaande beroepsorganisatie van de internal auditors. Het instituut treedt op als belangenbehartiger, houdt zich bezig met educatie en verstrekt standaarden, richtsnoeren en certificeringen. Het IIA werd opgericht in 1941 en heeft inmiddels meer dan 180.000 leden in ruim 170 landen. Het wereldwijde hoofdkantoor van het IIA staat in de Verenigde Staten in Lake Mary, Florida. Ga voor andere informatie naar www.globaliia.org of www.theiia.org.</w:t>
                      </w:r>
                    </w:p>
                    <w:p w:rsidR="002F57B5" w:rsidRPr="00E6381B" w:rsidRDefault="002F57B5" w:rsidP="00685768">
                      <w:pPr>
                        <w:pStyle w:val="BoilerplateHeadline"/>
                      </w:pPr>
                      <w:r w:rsidRPr="00E6381B">
                        <w:rPr>
                          <w:lang w:val="nl-NL"/>
                        </w:rPr>
                        <w:t>Over de Implementatierichtlijnen</w:t>
                      </w:r>
                    </w:p>
                    <w:p w:rsidR="002F57B5" w:rsidRDefault="002F57B5" w:rsidP="00685768">
                      <w:pPr>
                        <w:autoSpaceDE w:val="0"/>
                        <w:autoSpaceDN w:val="0"/>
                        <w:adjustRightInd w:val="0"/>
                        <w:spacing w:after="180" w:line="288" w:lineRule="auto"/>
                        <w:rPr>
                          <w:rFonts w:ascii="ArialMT" w:hAnsi="ArialMT" w:cs="ArialMT"/>
                          <w:color w:val="000000"/>
                          <w:sz w:val="18"/>
                          <w:szCs w:val="18"/>
                        </w:rPr>
                      </w:pPr>
                      <w:r w:rsidRPr="00362566">
                        <w:rPr>
                          <w:rFonts w:ascii="ArialMT" w:hAnsi="ArialMT" w:cs="ArialMT"/>
                          <w:color w:val="000000"/>
                          <w:sz w:val="18"/>
                          <w:szCs w:val="18"/>
                          <w:lang w:val="nl-NL"/>
                        </w:rPr>
                        <w:t xml:space="preserve">De Implementatierichtlijnen maken deel uit van het </w:t>
                      </w:r>
                      <w:r w:rsidRPr="00362566">
                        <w:rPr>
                          <w:rFonts w:ascii="ArialMT" w:hAnsi="ArialMT" w:cs="ArialMT"/>
                          <w:i/>
                          <w:iCs/>
                          <w:color w:val="000000"/>
                          <w:sz w:val="18"/>
                          <w:szCs w:val="18"/>
                          <w:lang w:val="nl-NL"/>
                        </w:rPr>
                        <w:t xml:space="preserve">International Professional </w:t>
                      </w:r>
                      <w:proofErr w:type="spellStart"/>
                      <w:r w:rsidRPr="00362566">
                        <w:rPr>
                          <w:rFonts w:ascii="ArialMT" w:hAnsi="ArialMT" w:cs="ArialMT"/>
                          <w:i/>
                          <w:iCs/>
                          <w:color w:val="000000"/>
                          <w:sz w:val="18"/>
                          <w:szCs w:val="18"/>
                          <w:lang w:val="nl-NL"/>
                        </w:rPr>
                        <w:t>Practices</w:t>
                      </w:r>
                      <w:proofErr w:type="spellEnd"/>
                      <w:r w:rsidRPr="00362566">
                        <w:rPr>
                          <w:rFonts w:ascii="ArialMT" w:hAnsi="ArialMT" w:cs="ArialMT"/>
                          <w:i/>
                          <w:iCs/>
                          <w:color w:val="000000"/>
                          <w:sz w:val="18"/>
                          <w:szCs w:val="18"/>
                          <w:lang w:val="nl-NL"/>
                        </w:rPr>
                        <w:t xml:space="preserve"> Framework</w:t>
                      </w:r>
                      <w:r w:rsidRPr="00362566">
                        <w:rPr>
                          <w:rFonts w:ascii="ArialMT" w:hAnsi="ArialMT" w:cs="ArialMT"/>
                          <w:color w:val="000000"/>
                          <w:sz w:val="18"/>
                          <w:szCs w:val="18"/>
                          <w:lang w:val="nl-NL"/>
                        </w:rPr>
                        <w:t xml:space="preserve">® (IPPF®) van het IIA en bevatten (niet-verplichte) richtsnoeren voor het beroep van internal auditor. Doel van de Implementatierichtlijnen is ondersteuning te bieden aan internal auditors en internal auditfuncties zodat zij beter in staat zijn om de </w:t>
                      </w:r>
                      <w:r w:rsidRPr="00362566">
                        <w:rPr>
                          <w:rFonts w:ascii="ArialMT" w:hAnsi="ArialMT" w:cs="ArialMT"/>
                          <w:i/>
                          <w:iCs/>
                          <w:color w:val="000000"/>
                          <w:sz w:val="18"/>
                          <w:szCs w:val="18"/>
                          <w:lang w:val="nl-NL"/>
                        </w:rPr>
                        <w:t xml:space="preserve">International Standards </w:t>
                      </w:r>
                      <w:proofErr w:type="spellStart"/>
                      <w:r w:rsidRPr="00362566">
                        <w:rPr>
                          <w:rFonts w:ascii="ArialMT" w:hAnsi="ArialMT" w:cs="ArialMT"/>
                          <w:i/>
                          <w:iCs/>
                          <w:color w:val="000000"/>
                          <w:sz w:val="18"/>
                          <w:szCs w:val="18"/>
                          <w:lang w:val="nl-NL"/>
                        </w:rPr>
                        <w:t>for</w:t>
                      </w:r>
                      <w:proofErr w:type="spellEnd"/>
                      <w:r w:rsidRPr="00362566">
                        <w:rPr>
                          <w:rFonts w:ascii="ArialMT" w:hAnsi="ArialMT" w:cs="ArialMT"/>
                          <w:i/>
                          <w:iCs/>
                          <w:color w:val="000000"/>
                          <w:sz w:val="18"/>
                          <w:szCs w:val="18"/>
                          <w:lang w:val="nl-NL"/>
                        </w:rPr>
                        <w:t xml:space="preserve"> </w:t>
                      </w:r>
                      <w:proofErr w:type="spellStart"/>
                      <w:r w:rsidRPr="00362566">
                        <w:rPr>
                          <w:rFonts w:ascii="ArialMT" w:hAnsi="ArialMT" w:cs="ArialMT"/>
                          <w:i/>
                          <w:iCs/>
                          <w:color w:val="000000"/>
                          <w:sz w:val="18"/>
                          <w:szCs w:val="18"/>
                          <w:lang w:val="nl-NL"/>
                        </w:rPr>
                        <w:t>the</w:t>
                      </w:r>
                      <w:proofErr w:type="spellEnd"/>
                      <w:r w:rsidRPr="00362566">
                        <w:rPr>
                          <w:rFonts w:ascii="ArialMT" w:hAnsi="ArialMT" w:cs="ArialMT"/>
                          <w:i/>
                          <w:iCs/>
                          <w:color w:val="000000"/>
                          <w:sz w:val="18"/>
                          <w:szCs w:val="18"/>
                          <w:lang w:val="nl-NL"/>
                        </w:rPr>
                        <w:t xml:space="preserve"> Professional </w:t>
                      </w:r>
                      <w:proofErr w:type="spellStart"/>
                      <w:r w:rsidRPr="00362566">
                        <w:rPr>
                          <w:rFonts w:ascii="ArialMT" w:hAnsi="ArialMT" w:cs="ArialMT"/>
                          <w:i/>
                          <w:iCs/>
                          <w:color w:val="000000"/>
                          <w:sz w:val="18"/>
                          <w:szCs w:val="18"/>
                          <w:lang w:val="nl-NL"/>
                        </w:rPr>
                        <w:t>Practice</w:t>
                      </w:r>
                      <w:proofErr w:type="spellEnd"/>
                      <w:r w:rsidRPr="00362566">
                        <w:rPr>
                          <w:rFonts w:ascii="ArialMT" w:hAnsi="ArialMT" w:cs="ArialMT"/>
                          <w:i/>
                          <w:iCs/>
                          <w:color w:val="000000"/>
                          <w:sz w:val="18"/>
                          <w:szCs w:val="18"/>
                          <w:lang w:val="nl-NL"/>
                        </w:rPr>
                        <w:t xml:space="preserve"> of Internal Auditing</w:t>
                      </w:r>
                      <w:r w:rsidRPr="00362566">
                        <w:rPr>
                          <w:rFonts w:ascii="ArialMT" w:hAnsi="ArialMT" w:cs="ArialMT"/>
                          <w:color w:val="000000"/>
                          <w:sz w:val="18"/>
                          <w:szCs w:val="18"/>
                          <w:lang w:val="nl-NL"/>
                        </w:rPr>
                        <w:t xml:space="preserve"> (Standaarden) na te leven. </w:t>
                      </w:r>
                    </w:p>
                    <w:p w:rsidR="002F57B5" w:rsidRDefault="002F57B5" w:rsidP="00685768">
                      <w:pPr>
                        <w:pStyle w:val="BoilerplateBodyText"/>
                        <w:ind w:right="60"/>
                      </w:pPr>
                      <w:r w:rsidRPr="00500B34">
                        <w:rPr>
                          <w:lang w:val="nl-NL"/>
                        </w:rPr>
                        <w:t xml:space="preserve">De Implementatierichtlijnen ondersteunen internal auditors bij het toepassen van de Standaarden. De Implementatierichtlijnen beschrijven de aanpak, methodieken en overwegingen die de internal auditfunctie moet hanteren, maar gaan niet in detail in op processen of procedures. </w:t>
                      </w:r>
                    </w:p>
                    <w:p w:rsidR="002F57B5" w:rsidRDefault="002F57B5" w:rsidP="00685768">
                      <w:pPr>
                        <w:pStyle w:val="BoilerplateBodyText"/>
                        <w:ind w:right="60"/>
                      </w:pPr>
                      <w:r>
                        <w:rPr>
                          <w:lang w:val="nl-NL"/>
                        </w:rPr>
                        <w:t xml:space="preserve">Andere gezaghebbende richtlijnen van het IIA kunt u vinden op onze websites: www.globaliia.org/standards-guidance en www.theiia.org/guidance. </w:t>
                      </w:r>
                    </w:p>
                    <w:p w:rsidR="002F57B5" w:rsidRDefault="002F57B5" w:rsidP="00685768">
                      <w:pPr>
                        <w:pStyle w:val="BoilerplateHeadline"/>
                      </w:pPr>
                      <w:r>
                        <w:rPr>
                          <w:lang w:val="nl-NL"/>
                        </w:rPr>
                        <w:t>Disclaimer</w:t>
                      </w:r>
                    </w:p>
                    <w:p w:rsidR="002F57B5" w:rsidRDefault="002F57B5" w:rsidP="00685768">
                      <w:pPr>
                        <w:pStyle w:val="BoilerplateBodyText"/>
                      </w:pPr>
                      <w:r>
                        <w:rPr>
                          <w:lang w:val="nl-NL"/>
                        </w:rPr>
                        <w:t xml:space="preserve">Dit document is door het IIA gepubliceerd voor informatieve en educatieve doeleinden. Deze Richtlijnen hebben niet tot doel definitieve antwoorden te geven op specifieke individuele vragen en zijn derhalve slechts bedoeld als richtsnoer. Het IIA raadt aan om met betrekking tot een specifieke situatie altijd onafhankelijk deskundig advies ter zake in te winnen. Het IIA accepteert geen verantwoordelijkheid voor de gevolgen indien men uitsluitend afgaat op deze Richtlijnen. </w:t>
                      </w:r>
                    </w:p>
                    <w:p w:rsidR="002F57B5" w:rsidRDefault="002F57B5" w:rsidP="00685768">
                      <w:pPr>
                        <w:pStyle w:val="BoilerplateHeadline"/>
                        <w:spacing w:after="60"/>
                      </w:pPr>
                      <w:r>
                        <w:rPr>
                          <w:lang w:val="nl-NL"/>
                        </w:rPr>
                        <w:t>Auteursrecht</w:t>
                      </w:r>
                    </w:p>
                    <w:p w:rsidR="002F57B5" w:rsidRDefault="002F57B5" w:rsidP="00685768">
                      <w:pPr>
                        <w:pStyle w:val="BoilerplateBodyText"/>
                      </w:pPr>
                      <w:r>
                        <w:rPr>
                          <w:lang w:val="nl-NL"/>
                        </w:rPr>
                        <w:t>Copyright</w:t>
                      </w:r>
                      <w:r>
                        <w:rPr>
                          <w:vertAlign w:val="superscript"/>
                          <w:lang w:val="nl-NL"/>
                        </w:rPr>
                        <w:t>®</w:t>
                      </w:r>
                      <w:r>
                        <w:rPr>
                          <w:lang w:val="nl-NL"/>
                        </w:rPr>
                        <w:t xml:space="preserve"> 2016 </w:t>
                      </w:r>
                      <w:r>
                        <w:rPr>
                          <w:i/>
                          <w:iCs/>
                          <w:lang w:val="nl-NL"/>
                        </w:rPr>
                        <w:t xml:space="preserve">The </w:t>
                      </w:r>
                      <w:proofErr w:type="spellStart"/>
                      <w:r>
                        <w:rPr>
                          <w:i/>
                          <w:iCs/>
                          <w:lang w:val="nl-NL"/>
                        </w:rPr>
                        <w:t>Institute</w:t>
                      </w:r>
                      <w:proofErr w:type="spellEnd"/>
                      <w:r>
                        <w:rPr>
                          <w:i/>
                          <w:iCs/>
                          <w:lang w:val="nl-NL"/>
                        </w:rPr>
                        <w:t xml:space="preserve"> of Internal Auditors. </w:t>
                      </w:r>
                      <w:r>
                        <w:rPr>
                          <w:lang w:val="nl-NL"/>
                        </w:rPr>
                        <w:t xml:space="preserve">Toestemming voor reproductie van deze publicatie kunt u per e-mail aanvragen via guidance@theiia.org. </w:t>
                      </w:r>
                    </w:p>
                    <w:p w:rsidR="002F57B5" w:rsidRPr="00E6381B" w:rsidRDefault="002F57B5" w:rsidP="002F57B5"/>
                  </w:txbxContent>
                </v:textbox>
                <w10:wrap type="square" anchorx="margin" anchory="margin"/>
              </v:shape>
            </w:pict>
          </mc:Fallback>
        </mc:AlternateContent>
      </w:r>
      <w:r w:rsidR="00AD0426" w:rsidRPr="00534487">
        <w:rPr>
          <w:rFonts w:asciiTheme="minorHAnsi" w:hAnsiTheme="minorHAnsi" w:cstheme="minorHAnsi"/>
          <w:sz w:val="22"/>
          <w:szCs w:val="22"/>
          <w:lang w:val="nl-NL"/>
        </w:rPr>
        <w:t>Risicobeoordelingen uitgevoerd door de internal auditfunctie en actieplannen voor het aanpakken van risico's laten over het algemeen respectievelijk de beoordeling en de verbetering van risicomanagementprocessen zien.</w:t>
      </w:r>
      <w:bookmarkStart w:id="0" w:name="_GoBack"/>
      <w:bookmarkEnd w:id="0"/>
    </w:p>
    <w:p w:rsidR="002F57B5" w:rsidRPr="00534487" w:rsidRDefault="00685768" w:rsidP="002F57B5">
      <w:pPr>
        <w:pStyle w:val="TemplateHeadline"/>
        <w:rPr>
          <w:rFonts w:asciiTheme="minorHAnsi" w:hAnsiTheme="minorHAnsi" w:cstheme="minorHAnsi"/>
          <w:lang w:val="nl-NL"/>
        </w:rPr>
      </w:pPr>
      <w:r w:rsidRPr="00534487">
        <w:rPr>
          <w:rFonts w:asciiTheme="minorHAnsi" w:hAnsiTheme="minorHAnsi" w:cstheme="minorHAnsi"/>
          <w:color w:val="000000"/>
          <w:sz w:val="24"/>
          <w:szCs w:val="24"/>
          <w:lang w:val="nl-NL"/>
        </w:rPr>
        <w:lastRenderedPageBreak/>
        <w:t xml:space="preserve"> </w:t>
      </w:r>
    </w:p>
    <w:sectPr w:rsidR="002F57B5" w:rsidRPr="00534487" w:rsidSect="002F57B5">
      <w:headerReference w:type="even" r:id="rId8"/>
      <w:headerReference w:type="default" r:id="rId9"/>
      <w:footerReference w:type="default" r:id="rId10"/>
      <w:headerReference w:type="first" r:id="rId11"/>
      <w:footerReference w:type="first" r:id="rId12"/>
      <w:pgSz w:w="12240" w:h="15840"/>
      <w:pgMar w:top="1800" w:right="1080" w:bottom="1710" w:left="108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57B5" w:rsidRDefault="002F57B5">
      <w:r>
        <w:separator/>
      </w:r>
    </w:p>
  </w:endnote>
  <w:endnote w:type="continuationSeparator" w:id="0">
    <w:p w:rsidR="002F57B5" w:rsidRDefault="002F5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MT">
    <w:altName w:val="Times New Roman"/>
    <w:charset w:val="00"/>
    <w:family w:val="auto"/>
    <w:pitch w:val="variable"/>
    <w:sig w:usb0="00000287" w:usb1="00000000" w:usb2="00000000" w:usb3="00000000" w:csb0="0000001F"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Pr="006227FD" w:rsidRDefault="002F57B5" w:rsidP="002F57B5">
    <w:pPr>
      <w:framePr w:wrap="around" w:vAnchor="text" w:hAnchor="margin" w:xAlign="center" w:y="265"/>
      <w:rPr>
        <w:rStyle w:val="Paginanummer"/>
        <w:color w:val="535953"/>
        <w:sz w:val="16"/>
        <w:szCs w:val="16"/>
      </w:rPr>
    </w:pPr>
    <w:r w:rsidRPr="006227FD">
      <w:rPr>
        <w:rStyle w:val="Paginanummer"/>
        <w:color w:val="535953"/>
        <w:sz w:val="16"/>
        <w:szCs w:val="16"/>
      </w:rPr>
      <w:fldChar w:fldCharType="begin"/>
    </w:r>
    <w:r w:rsidRPr="006227FD">
      <w:rPr>
        <w:rStyle w:val="Paginanummer"/>
        <w:color w:val="535953"/>
        <w:sz w:val="16"/>
        <w:szCs w:val="16"/>
      </w:rPr>
      <w:instrText xml:space="preserve">PAGE  </w:instrText>
    </w:r>
    <w:r w:rsidRPr="006227FD">
      <w:rPr>
        <w:rStyle w:val="Paginanummer"/>
        <w:color w:val="535953"/>
        <w:sz w:val="16"/>
        <w:szCs w:val="16"/>
      </w:rPr>
      <w:fldChar w:fldCharType="separate"/>
    </w:r>
    <w:r w:rsidR="00534487">
      <w:rPr>
        <w:rStyle w:val="Paginanummer"/>
        <w:noProof/>
        <w:color w:val="535953"/>
        <w:sz w:val="16"/>
        <w:szCs w:val="16"/>
      </w:rPr>
      <w:t>6</w:t>
    </w:r>
    <w:r w:rsidRPr="006227FD">
      <w:rPr>
        <w:rStyle w:val="Paginanummer"/>
        <w:color w:val="535953"/>
        <w:sz w:val="16"/>
        <w:szCs w:val="16"/>
      </w:rPr>
      <w:fldChar w:fldCharType="end"/>
    </w:r>
  </w:p>
  <w:p w:rsidR="002F57B5" w:rsidRDefault="002F57B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Pr="00893833" w:rsidRDefault="002F57B5" w:rsidP="002F57B5">
    <w:pPr>
      <w:framePr w:wrap="around" w:vAnchor="text" w:hAnchor="page" w:x="6071" w:y="277"/>
      <w:rPr>
        <w:rStyle w:val="Paginanummer"/>
        <w:color w:val="535953"/>
        <w:sz w:val="16"/>
        <w:szCs w:val="16"/>
      </w:rPr>
    </w:pPr>
    <w:r>
      <w:rPr>
        <w:rStyle w:val="Paginanummer"/>
        <w:lang w:val="nl-NL"/>
      </w:rPr>
      <w:t xml:space="preserve"> </w:t>
    </w:r>
    <w:r w:rsidRPr="00893833">
      <w:rPr>
        <w:rStyle w:val="Paginanummer"/>
        <w:color w:val="535953"/>
        <w:sz w:val="16"/>
        <w:szCs w:val="16"/>
      </w:rPr>
      <w:fldChar w:fldCharType="begin"/>
    </w:r>
    <w:r w:rsidRPr="00893833">
      <w:rPr>
        <w:rStyle w:val="Paginanummer"/>
        <w:color w:val="535953"/>
        <w:sz w:val="16"/>
        <w:szCs w:val="16"/>
      </w:rPr>
      <w:instrText xml:space="preserve">PAGE  </w:instrText>
    </w:r>
    <w:r w:rsidRPr="00893833">
      <w:rPr>
        <w:rStyle w:val="Paginanummer"/>
        <w:color w:val="535953"/>
        <w:sz w:val="16"/>
        <w:szCs w:val="16"/>
      </w:rPr>
      <w:fldChar w:fldCharType="separate"/>
    </w:r>
    <w:r w:rsidR="00534487">
      <w:rPr>
        <w:rStyle w:val="Paginanummer"/>
        <w:noProof/>
        <w:color w:val="535953"/>
        <w:sz w:val="16"/>
        <w:szCs w:val="16"/>
      </w:rPr>
      <w:t>1</w:t>
    </w:r>
    <w:r w:rsidRPr="00893833">
      <w:rPr>
        <w:rStyle w:val="Paginanummer"/>
        <w:color w:val="535953"/>
        <w:sz w:val="16"/>
        <w:szCs w:val="16"/>
      </w:rPr>
      <w:fldChar w:fldCharType="end"/>
    </w:r>
  </w:p>
  <w:p w:rsidR="002F57B5" w:rsidRDefault="002F57B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57B5" w:rsidRDefault="002F57B5">
      <w:r>
        <w:separator/>
      </w:r>
    </w:p>
  </w:footnote>
  <w:footnote w:type="continuationSeparator" w:id="0">
    <w:p w:rsidR="002F57B5" w:rsidRDefault="002F57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Default="002F57B5" w:rsidP="002F57B5">
    <w:pPr>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2F57B5" w:rsidRDefault="002F57B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Default="002F57B5">
    <w:r>
      <w:rPr>
        <w:noProof/>
        <w:lang w:val="nl-NL" w:eastAsia="nl-NL"/>
      </w:rPr>
      <mc:AlternateContent>
        <mc:Choice Requires="wps">
          <w:drawing>
            <wp:anchor distT="0" distB="0" distL="114300" distR="114300" simplePos="0" relativeHeight="251659264" behindDoc="0" locked="0" layoutInCell="1" allowOverlap="1">
              <wp:simplePos x="0" y="0"/>
              <wp:positionH relativeFrom="page">
                <wp:posOffset>914400</wp:posOffset>
              </wp:positionH>
              <wp:positionV relativeFrom="page">
                <wp:posOffset>610870</wp:posOffset>
              </wp:positionV>
              <wp:extent cx="6172200" cy="284480"/>
              <wp:effectExtent l="0" t="0" r="0" b="0"/>
              <wp:wrapThrough wrapText="bothSides">
                <wp:wrapPolygon edited="0">
                  <wp:start x="89" y="0"/>
                  <wp:lineTo x="89" y="19286"/>
                  <wp:lineTo x="21422" y="19286"/>
                  <wp:lineTo x="21422" y="0"/>
                  <wp:lineTo x="89" y="0"/>
                </wp:wrapPolygon>
              </wp:wrapThrough>
              <wp:docPr id="3" name="Text Box 3"/>
              <wp:cNvGraphicFramePr/>
              <a:graphic xmlns:a="http://schemas.openxmlformats.org/drawingml/2006/main">
                <a:graphicData uri="http://schemas.microsoft.com/office/word/2010/wordprocessingShape">
                  <wps:wsp>
                    <wps:cNvSpPr txBox="1"/>
                    <wps:spPr>
                      <a:xfrm>
                        <a:off x="0" y="0"/>
                        <a:ext cx="6172200" cy="284480"/>
                      </a:xfrm>
                      <a:prstGeom prst="rect">
                        <a:avLst/>
                      </a:prstGeom>
                      <a:noFill/>
                      <a:ln>
                        <a:noFill/>
                      </a:ln>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0">
                        <a:schemeClr val="accent1"/>
                      </a:lnRef>
                      <a:fillRef idx="0">
                        <a:schemeClr val="accent1"/>
                      </a:fillRef>
                      <a:effectRef idx="0">
                        <a:schemeClr val="accent1"/>
                      </a:effectRef>
                      <a:fontRef idx="minor">
                        <a:schemeClr val="dk1"/>
                      </a:fontRef>
                    </wps:style>
                    <wps:txbx>
                      <w:txbxContent>
                        <w:p w:rsidR="002F57B5" w:rsidRPr="006227FD" w:rsidRDefault="002F57B5">
                          <w:pPr>
                            <w:rPr>
                              <w:rFonts w:ascii="Arial" w:hAnsi="Arial" w:cs="Arial"/>
                              <w:color w:val="002239" w:themeColor="text2" w:themeShade="80"/>
                            </w:rPr>
                          </w:pPr>
                          <w:r>
                            <w:rPr>
                              <w:rFonts w:ascii="Arial" w:hAnsi="Arial" w:cs="Arial"/>
                              <w:color w:val="0F1F4B"/>
                              <w:lang w:val="nl-NL"/>
                            </w:rPr>
                            <w:t xml:space="preserve">Implementatierichtlijn </w:t>
                          </w:r>
                          <w:r w:rsidR="00534487">
                            <w:rPr>
                              <w:rFonts w:ascii="Arial" w:hAnsi="Arial" w:cs="Arial"/>
                              <w:color w:val="0F1F4B"/>
                              <w:lang w:val="nl-NL"/>
                            </w:rPr>
                            <w:t>2120 -</w:t>
                          </w:r>
                          <w:r w:rsidR="007365F1" w:rsidRPr="007365F1">
                            <w:rPr>
                              <w:rFonts w:ascii="Arial" w:hAnsi="Arial" w:cs="Arial"/>
                              <w:color w:val="0F1F4B"/>
                              <w:lang w:val="nl-NL"/>
                            </w:rPr>
                            <w:t xml:space="preserve"> Risicomanagement</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3" o:spid="_x0000_s1030" type="#_x0000_t202" style="position:absolute;margin-left:1in;margin-top:48.1pt;width:486pt;height:22.4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" filled="f" stroked="f">
              <v:textbox>
                <w:txbxContent>
                  <w:p w:rsidR="002F57B5" w:rsidRPr="006227FD" w:rsidRDefault="002F57B5">
                    <w:pPr>
                      <w:rPr>
                        <w:rFonts w:ascii="Arial" w:hAnsi="Arial" w:cs="Arial"/>
                        <w:color w:val="002239" w:themeColor="text2" w:themeShade="80"/>
                      </w:rPr>
                    </w:pPr>
                    <w:r>
                      <w:rPr>
                        <w:rFonts w:ascii="Arial" w:hAnsi="Arial" w:cs="Arial"/>
                        <w:color w:val="0F1F4B"/>
                        <w:lang w:val="nl-NL"/>
                      </w:rPr>
                      <w:t xml:space="preserve">Implementatierichtlijn </w:t>
                    </w:r>
                    <w:r w:rsidR="00534487">
                      <w:rPr>
                        <w:rFonts w:ascii="Arial" w:hAnsi="Arial" w:cs="Arial"/>
                        <w:color w:val="0F1F4B"/>
                        <w:lang w:val="nl-NL"/>
                      </w:rPr>
                      <w:t>2120 -</w:t>
                    </w:r>
                    <w:r w:rsidR="007365F1" w:rsidRPr="007365F1">
                      <w:rPr>
                        <w:rFonts w:ascii="Arial" w:hAnsi="Arial" w:cs="Arial"/>
                        <w:color w:val="0F1F4B"/>
                        <w:lang w:val="nl-NL"/>
                      </w:rPr>
                      <w:t xml:space="preserve"> Risicomanagement</w:t>
                    </w:r>
                  </w:p>
                </w:txbxContent>
              </v:textbox>
              <w10:wrap type="through" anchorx="page" anchory="page"/>
            </v:shape>
          </w:pict>
        </mc:Fallback>
      </mc:AlternateContent>
    </w:r>
    <w:r>
      <w:rPr>
        <w:noProof/>
        <w:lang w:val="nl-NL" w:eastAsia="nl-NL"/>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772400" cy="10061448"/>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rPage copy.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61448"/>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Default="002F57B5">
    <w:r>
      <w:rPr>
        <w:noProof/>
        <w:lang w:val="nl-NL" w:eastAsia="nl-NL"/>
      </w:rPr>
      <w:drawing>
        <wp:anchor distT="0" distB="0" distL="114300" distR="114300" simplePos="0" relativeHeight="251661312" behindDoc="1" locked="0" layoutInCell="1" allowOverlap="1">
          <wp:simplePos x="0" y="0"/>
          <wp:positionH relativeFrom="page">
            <wp:posOffset>0</wp:posOffset>
          </wp:positionH>
          <wp:positionV relativeFrom="page">
            <wp:posOffset>0</wp:posOffset>
          </wp:positionV>
          <wp:extent cx="7772400" cy="10061448"/>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Page.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61448"/>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87CB7"/>
    <w:multiLevelType w:val="hybridMultilevel"/>
    <w:tmpl w:val="AE581550"/>
    <w:lvl w:ilvl="0" w:tplc="AE9E6CB6">
      <w:start w:val="1"/>
      <w:numFmt w:val="bullet"/>
      <w:lvlText w:val=""/>
      <w:lvlJc w:val="left"/>
      <w:pPr>
        <w:ind w:left="720" w:hanging="360"/>
      </w:pPr>
      <w:rPr>
        <w:rFonts w:ascii="Symbol" w:hAnsi="Symbol" w:hint="default"/>
      </w:rPr>
    </w:lvl>
    <w:lvl w:ilvl="1" w:tplc="F0ACA0F0" w:tentative="1">
      <w:start w:val="1"/>
      <w:numFmt w:val="bullet"/>
      <w:lvlText w:val="o"/>
      <w:lvlJc w:val="left"/>
      <w:pPr>
        <w:ind w:left="1440" w:hanging="360"/>
      </w:pPr>
      <w:rPr>
        <w:rFonts w:ascii="Courier New" w:hAnsi="Courier New" w:cs="Courier New" w:hint="default"/>
      </w:rPr>
    </w:lvl>
    <w:lvl w:ilvl="2" w:tplc="B32E9A76" w:tentative="1">
      <w:start w:val="1"/>
      <w:numFmt w:val="bullet"/>
      <w:lvlText w:val=""/>
      <w:lvlJc w:val="left"/>
      <w:pPr>
        <w:ind w:left="2160" w:hanging="360"/>
      </w:pPr>
      <w:rPr>
        <w:rFonts w:ascii="Wingdings" w:hAnsi="Wingdings" w:hint="default"/>
      </w:rPr>
    </w:lvl>
    <w:lvl w:ilvl="3" w:tplc="47923B10" w:tentative="1">
      <w:start w:val="1"/>
      <w:numFmt w:val="bullet"/>
      <w:lvlText w:val=""/>
      <w:lvlJc w:val="left"/>
      <w:pPr>
        <w:ind w:left="2880" w:hanging="360"/>
      </w:pPr>
      <w:rPr>
        <w:rFonts w:ascii="Symbol" w:hAnsi="Symbol" w:hint="default"/>
      </w:rPr>
    </w:lvl>
    <w:lvl w:ilvl="4" w:tplc="3854595C" w:tentative="1">
      <w:start w:val="1"/>
      <w:numFmt w:val="bullet"/>
      <w:lvlText w:val="o"/>
      <w:lvlJc w:val="left"/>
      <w:pPr>
        <w:ind w:left="3600" w:hanging="360"/>
      </w:pPr>
      <w:rPr>
        <w:rFonts w:ascii="Courier New" w:hAnsi="Courier New" w:cs="Courier New" w:hint="default"/>
      </w:rPr>
    </w:lvl>
    <w:lvl w:ilvl="5" w:tplc="8B6AFBFE" w:tentative="1">
      <w:start w:val="1"/>
      <w:numFmt w:val="bullet"/>
      <w:lvlText w:val=""/>
      <w:lvlJc w:val="left"/>
      <w:pPr>
        <w:ind w:left="4320" w:hanging="360"/>
      </w:pPr>
      <w:rPr>
        <w:rFonts w:ascii="Wingdings" w:hAnsi="Wingdings" w:hint="default"/>
      </w:rPr>
    </w:lvl>
    <w:lvl w:ilvl="6" w:tplc="FC829454" w:tentative="1">
      <w:start w:val="1"/>
      <w:numFmt w:val="bullet"/>
      <w:lvlText w:val=""/>
      <w:lvlJc w:val="left"/>
      <w:pPr>
        <w:ind w:left="5040" w:hanging="360"/>
      </w:pPr>
      <w:rPr>
        <w:rFonts w:ascii="Symbol" w:hAnsi="Symbol" w:hint="default"/>
      </w:rPr>
    </w:lvl>
    <w:lvl w:ilvl="7" w:tplc="E626E95E" w:tentative="1">
      <w:start w:val="1"/>
      <w:numFmt w:val="bullet"/>
      <w:lvlText w:val="o"/>
      <w:lvlJc w:val="left"/>
      <w:pPr>
        <w:ind w:left="5760" w:hanging="360"/>
      </w:pPr>
      <w:rPr>
        <w:rFonts w:ascii="Courier New" w:hAnsi="Courier New" w:cs="Courier New" w:hint="default"/>
      </w:rPr>
    </w:lvl>
    <w:lvl w:ilvl="8" w:tplc="7CC61D2A" w:tentative="1">
      <w:start w:val="1"/>
      <w:numFmt w:val="bullet"/>
      <w:lvlText w:val=""/>
      <w:lvlJc w:val="left"/>
      <w:pPr>
        <w:ind w:left="6480" w:hanging="360"/>
      </w:pPr>
      <w:rPr>
        <w:rFonts w:ascii="Wingdings" w:hAnsi="Wingdings" w:hint="default"/>
      </w:rPr>
    </w:lvl>
  </w:abstractNum>
  <w:abstractNum w:abstractNumId="1" w15:restartNumberingAfterBreak="0">
    <w:nsid w:val="0677467A"/>
    <w:multiLevelType w:val="hybridMultilevel"/>
    <w:tmpl w:val="F3B643AE"/>
    <w:lvl w:ilvl="0" w:tplc="F10C223A">
      <w:start w:val="1"/>
      <w:numFmt w:val="bullet"/>
      <w:lvlText w:val=""/>
      <w:lvlJc w:val="left"/>
      <w:pPr>
        <w:tabs>
          <w:tab w:val="num" w:pos="1440"/>
        </w:tabs>
        <w:ind w:left="1440" w:hanging="360"/>
      </w:pPr>
      <w:rPr>
        <w:rFonts w:ascii="Symbol" w:hAnsi="Symbol" w:hint="default"/>
        <w:color w:val="000000"/>
        <w:spacing w:val="8"/>
      </w:rPr>
    </w:lvl>
    <w:lvl w:ilvl="1" w:tplc="6BE48174" w:tentative="1">
      <w:start w:val="1"/>
      <w:numFmt w:val="bullet"/>
      <w:lvlText w:val="o"/>
      <w:lvlJc w:val="left"/>
      <w:pPr>
        <w:tabs>
          <w:tab w:val="num" w:pos="2160"/>
        </w:tabs>
        <w:ind w:left="2160" w:hanging="360"/>
      </w:pPr>
      <w:rPr>
        <w:rFonts w:ascii="Courier New" w:hAnsi="Courier New" w:cs="Courier New" w:hint="default"/>
      </w:rPr>
    </w:lvl>
    <w:lvl w:ilvl="2" w:tplc="A6D4B852" w:tentative="1">
      <w:start w:val="1"/>
      <w:numFmt w:val="bullet"/>
      <w:lvlText w:val=""/>
      <w:lvlJc w:val="left"/>
      <w:pPr>
        <w:tabs>
          <w:tab w:val="num" w:pos="2880"/>
        </w:tabs>
        <w:ind w:left="2880" w:hanging="360"/>
      </w:pPr>
      <w:rPr>
        <w:rFonts w:ascii="Wingdings" w:hAnsi="Wingdings" w:hint="default"/>
      </w:rPr>
    </w:lvl>
    <w:lvl w:ilvl="3" w:tplc="B566A530" w:tentative="1">
      <w:start w:val="1"/>
      <w:numFmt w:val="bullet"/>
      <w:lvlText w:val=""/>
      <w:lvlJc w:val="left"/>
      <w:pPr>
        <w:tabs>
          <w:tab w:val="num" w:pos="3600"/>
        </w:tabs>
        <w:ind w:left="3600" w:hanging="360"/>
      </w:pPr>
      <w:rPr>
        <w:rFonts w:ascii="Symbol" w:hAnsi="Symbol" w:hint="default"/>
      </w:rPr>
    </w:lvl>
    <w:lvl w:ilvl="4" w:tplc="8A904F76" w:tentative="1">
      <w:start w:val="1"/>
      <w:numFmt w:val="bullet"/>
      <w:lvlText w:val="o"/>
      <w:lvlJc w:val="left"/>
      <w:pPr>
        <w:tabs>
          <w:tab w:val="num" w:pos="4320"/>
        </w:tabs>
        <w:ind w:left="4320" w:hanging="360"/>
      </w:pPr>
      <w:rPr>
        <w:rFonts w:ascii="Courier New" w:hAnsi="Courier New" w:cs="Courier New" w:hint="default"/>
      </w:rPr>
    </w:lvl>
    <w:lvl w:ilvl="5" w:tplc="B1CC6104" w:tentative="1">
      <w:start w:val="1"/>
      <w:numFmt w:val="bullet"/>
      <w:lvlText w:val=""/>
      <w:lvlJc w:val="left"/>
      <w:pPr>
        <w:tabs>
          <w:tab w:val="num" w:pos="5040"/>
        </w:tabs>
        <w:ind w:left="5040" w:hanging="360"/>
      </w:pPr>
      <w:rPr>
        <w:rFonts w:ascii="Wingdings" w:hAnsi="Wingdings" w:hint="default"/>
      </w:rPr>
    </w:lvl>
    <w:lvl w:ilvl="6" w:tplc="5A943490" w:tentative="1">
      <w:start w:val="1"/>
      <w:numFmt w:val="bullet"/>
      <w:lvlText w:val=""/>
      <w:lvlJc w:val="left"/>
      <w:pPr>
        <w:tabs>
          <w:tab w:val="num" w:pos="5760"/>
        </w:tabs>
        <w:ind w:left="5760" w:hanging="360"/>
      </w:pPr>
      <w:rPr>
        <w:rFonts w:ascii="Symbol" w:hAnsi="Symbol" w:hint="default"/>
      </w:rPr>
    </w:lvl>
    <w:lvl w:ilvl="7" w:tplc="CDA4970C" w:tentative="1">
      <w:start w:val="1"/>
      <w:numFmt w:val="bullet"/>
      <w:lvlText w:val="o"/>
      <w:lvlJc w:val="left"/>
      <w:pPr>
        <w:tabs>
          <w:tab w:val="num" w:pos="6480"/>
        </w:tabs>
        <w:ind w:left="6480" w:hanging="360"/>
      </w:pPr>
      <w:rPr>
        <w:rFonts w:ascii="Courier New" w:hAnsi="Courier New" w:cs="Courier New" w:hint="default"/>
      </w:rPr>
    </w:lvl>
    <w:lvl w:ilvl="8" w:tplc="1038A98C"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D4A6306"/>
    <w:multiLevelType w:val="hybridMultilevel"/>
    <w:tmpl w:val="36D85A0C"/>
    <w:lvl w:ilvl="0" w:tplc="8526990C">
      <w:start w:val="1"/>
      <w:numFmt w:val="bullet"/>
      <w:lvlText w:val=""/>
      <w:lvlJc w:val="left"/>
      <w:pPr>
        <w:ind w:left="990" w:hanging="360"/>
      </w:pPr>
      <w:rPr>
        <w:rFonts w:ascii="Symbol" w:hAnsi="Symbol" w:hint="default"/>
        <w:color w:val="D32E30" w:themeColor="accent2"/>
      </w:rPr>
    </w:lvl>
    <w:lvl w:ilvl="1" w:tplc="D9E6D0E4" w:tentative="1">
      <w:start w:val="1"/>
      <w:numFmt w:val="bullet"/>
      <w:lvlText w:val="o"/>
      <w:lvlJc w:val="left"/>
      <w:pPr>
        <w:ind w:left="1710" w:hanging="360"/>
      </w:pPr>
      <w:rPr>
        <w:rFonts w:ascii="Courier New" w:hAnsi="Courier New" w:hint="default"/>
      </w:rPr>
    </w:lvl>
    <w:lvl w:ilvl="2" w:tplc="6CBA750C" w:tentative="1">
      <w:start w:val="1"/>
      <w:numFmt w:val="bullet"/>
      <w:lvlText w:val=""/>
      <w:lvlJc w:val="left"/>
      <w:pPr>
        <w:ind w:left="2430" w:hanging="360"/>
      </w:pPr>
      <w:rPr>
        <w:rFonts w:ascii="Wingdings" w:hAnsi="Wingdings" w:hint="default"/>
      </w:rPr>
    </w:lvl>
    <w:lvl w:ilvl="3" w:tplc="CBF89618" w:tentative="1">
      <w:start w:val="1"/>
      <w:numFmt w:val="bullet"/>
      <w:lvlText w:val=""/>
      <w:lvlJc w:val="left"/>
      <w:pPr>
        <w:ind w:left="3150" w:hanging="360"/>
      </w:pPr>
      <w:rPr>
        <w:rFonts w:ascii="Symbol" w:hAnsi="Symbol" w:hint="default"/>
      </w:rPr>
    </w:lvl>
    <w:lvl w:ilvl="4" w:tplc="97AABB4C" w:tentative="1">
      <w:start w:val="1"/>
      <w:numFmt w:val="bullet"/>
      <w:lvlText w:val="o"/>
      <w:lvlJc w:val="left"/>
      <w:pPr>
        <w:ind w:left="3870" w:hanging="360"/>
      </w:pPr>
      <w:rPr>
        <w:rFonts w:ascii="Courier New" w:hAnsi="Courier New" w:hint="default"/>
      </w:rPr>
    </w:lvl>
    <w:lvl w:ilvl="5" w:tplc="E7AEB53A" w:tentative="1">
      <w:start w:val="1"/>
      <w:numFmt w:val="bullet"/>
      <w:lvlText w:val=""/>
      <w:lvlJc w:val="left"/>
      <w:pPr>
        <w:ind w:left="4590" w:hanging="360"/>
      </w:pPr>
      <w:rPr>
        <w:rFonts w:ascii="Wingdings" w:hAnsi="Wingdings" w:hint="default"/>
      </w:rPr>
    </w:lvl>
    <w:lvl w:ilvl="6" w:tplc="F5F09510" w:tentative="1">
      <w:start w:val="1"/>
      <w:numFmt w:val="bullet"/>
      <w:lvlText w:val=""/>
      <w:lvlJc w:val="left"/>
      <w:pPr>
        <w:ind w:left="5310" w:hanging="360"/>
      </w:pPr>
      <w:rPr>
        <w:rFonts w:ascii="Symbol" w:hAnsi="Symbol" w:hint="default"/>
      </w:rPr>
    </w:lvl>
    <w:lvl w:ilvl="7" w:tplc="0922AAD6" w:tentative="1">
      <w:start w:val="1"/>
      <w:numFmt w:val="bullet"/>
      <w:lvlText w:val="o"/>
      <w:lvlJc w:val="left"/>
      <w:pPr>
        <w:ind w:left="6030" w:hanging="360"/>
      </w:pPr>
      <w:rPr>
        <w:rFonts w:ascii="Courier New" w:hAnsi="Courier New" w:hint="default"/>
      </w:rPr>
    </w:lvl>
    <w:lvl w:ilvl="8" w:tplc="6BC4CB10" w:tentative="1">
      <w:start w:val="1"/>
      <w:numFmt w:val="bullet"/>
      <w:lvlText w:val=""/>
      <w:lvlJc w:val="left"/>
      <w:pPr>
        <w:ind w:left="6750" w:hanging="360"/>
      </w:pPr>
      <w:rPr>
        <w:rFonts w:ascii="Wingdings" w:hAnsi="Wingdings" w:hint="default"/>
      </w:rPr>
    </w:lvl>
  </w:abstractNum>
  <w:abstractNum w:abstractNumId="3" w15:restartNumberingAfterBreak="0">
    <w:nsid w:val="25F42B3A"/>
    <w:multiLevelType w:val="hybridMultilevel"/>
    <w:tmpl w:val="E31EAF06"/>
    <w:lvl w:ilvl="0" w:tplc="055298DA">
      <w:start w:val="1"/>
      <w:numFmt w:val="bullet"/>
      <w:pStyle w:val="RedBullets"/>
      <w:lvlText w:val=""/>
      <w:lvlJc w:val="left"/>
      <w:pPr>
        <w:ind w:left="994" w:hanging="360"/>
      </w:pPr>
      <w:rPr>
        <w:rFonts w:ascii="Symbol" w:hAnsi="Symbol" w:hint="default"/>
        <w:color w:val="D32E30" w:themeColor="accent2"/>
      </w:rPr>
    </w:lvl>
    <w:lvl w:ilvl="1" w:tplc="621E7BA2">
      <w:start w:val="1"/>
      <w:numFmt w:val="bullet"/>
      <w:lvlText w:val="o"/>
      <w:lvlJc w:val="left"/>
      <w:pPr>
        <w:ind w:left="1714" w:hanging="360"/>
      </w:pPr>
      <w:rPr>
        <w:rFonts w:ascii="Courier New" w:hAnsi="Courier New" w:hint="default"/>
      </w:rPr>
    </w:lvl>
    <w:lvl w:ilvl="2" w:tplc="7E22767C" w:tentative="1">
      <w:start w:val="1"/>
      <w:numFmt w:val="bullet"/>
      <w:lvlText w:val=""/>
      <w:lvlJc w:val="left"/>
      <w:pPr>
        <w:ind w:left="2434" w:hanging="360"/>
      </w:pPr>
      <w:rPr>
        <w:rFonts w:ascii="Wingdings" w:hAnsi="Wingdings" w:hint="default"/>
      </w:rPr>
    </w:lvl>
    <w:lvl w:ilvl="3" w:tplc="EF2CF742" w:tentative="1">
      <w:start w:val="1"/>
      <w:numFmt w:val="bullet"/>
      <w:lvlText w:val=""/>
      <w:lvlJc w:val="left"/>
      <w:pPr>
        <w:ind w:left="3154" w:hanging="360"/>
      </w:pPr>
      <w:rPr>
        <w:rFonts w:ascii="Symbol" w:hAnsi="Symbol" w:hint="default"/>
      </w:rPr>
    </w:lvl>
    <w:lvl w:ilvl="4" w:tplc="4E28C6E8" w:tentative="1">
      <w:start w:val="1"/>
      <w:numFmt w:val="bullet"/>
      <w:lvlText w:val="o"/>
      <w:lvlJc w:val="left"/>
      <w:pPr>
        <w:ind w:left="3874" w:hanging="360"/>
      </w:pPr>
      <w:rPr>
        <w:rFonts w:ascii="Courier New" w:hAnsi="Courier New" w:hint="default"/>
      </w:rPr>
    </w:lvl>
    <w:lvl w:ilvl="5" w:tplc="5DE48358" w:tentative="1">
      <w:start w:val="1"/>
      <w:numFmt w:val="bullet"/>
      <w:lvlText w:val=""/>
      <w:lvlJc w:val="left"/>
      <w:pPr>
        <w:ind w:left="4594" w:hanging="360"/>
      </w:pPr>
      <w:rPr>
        <w:rFonts w:ascii="Wingdings" w:hAnsi="Wingdings" w:hint="default"/>
      </w:rPr>
    </w:lvl>
    <w:lvl w:ilvl="6" w:tplc="38FA1802" w:tentative="1">
      <w:start w:val="1"/>
      <w:numFmt w:val="bullet"/>
      <w:lvlText w:val=""/>
      <w:lvlJc w:val="left"/>
      <w:pPr>
        <w:ind w:left="5314" w:hanging="360"/>
      </w:pPr>
      <w:rPr>
        <w:rFonts w:ascii="Symbol" w:hAnsi="Symbol" w:hint="default"/>
      </w:rPr>
    </w:lvl>
    <w:lvl w:ilvl="7" w:tplc="7E0E749E" w:tentative="1">
      <w:start w:val="1"/>
      <w:numFmt w:val="bullet"/>
      <w:lvlText w:val="o"/>
      <w:lvlJc w:val="left"/>
      <w:pPr>
        <w:ind w:left="6034" w:hanging="360"/>
      </w:pPr>
      <w:rPr>
        <w:rFonts w:ascii="Courier New" w:hAnsi="Courier New" w:hint="default"/>
      </w:rPr>
    </w:lvl>
    <w:lvl w:ilvl="8" w:tplc="39783008" w:tentative="1">
      <w:start w:val="1"/>
      <w:numFmt w:val="bullet"/>
      <w:lvlText w:val=""/>
      <w:lvlJc w:val="left"/>
      <w:pPr>
        <w:ind w:left="6754" w:hanging="360"/>
      </w:pPr>
      <w:rPr>
        <w:rFonts w:ascii="Wingdings" w:hAnsi="Wingdings" w:hint="default"/>
      </w:rPr>
    </w:lvl>
  </w:abstractNum>
  <w:abstractNum w:abstractNumId="4" w15:restartNumberingAfterBreak="0">
    <w:nsid w:val="327E59D3"/>
    <w:multiLevelType w:val="hybridMultilevel"/>
    <w:tmpl w:val="97D2F3F4"/>
    <w:lvl w:ilvl="0" w:tplc="6C72D0A4">
      <w:start w:val="1"/>
      <w:numFmt w:val="bullet"/>
      <w:lvlText w:val=""/>
      <w:lvlJc w:val="left"/>
      <w:pPr>
        <w:ind w:left="720" w:hanging="360"/>
      </w:pPr>
      <w:rPr>
        <w:rFonts w:ascii="Symbol" w:hAnsi="Symbol" w:hint="default"/>
        <w:color w:val="D32E30" w:themeColor="accent2"/>
      </w:rPr>
    </w:lvl>
    <w:lvl w:ilvl="1" w:tplc="D6ECB022" w:tentative="1">
      <w:start w:val="1"/>
      <w:numFmt w:val="bullet"/>
      <w:lvlText w:val="o"/>
      <w:lvlJc w:val="left"/>
      <w:pPr>
        <w:ind w:left="1170" w:hanging="360"/>
      </w:pPr>
      <w:rPr>
        <w:rFonts w:ascii="Courier New" w:hAnsi="Courier New" w:hint="default"/>
      </w:rPr>
    </w:lvl>
    <w:lvl w:ilvl="2" w:tplc="AC966F80" w:tentative="1">
      <w:start w:val="1"/>
      <w:numFmt w:val="bullet"/>
      <w:lvlText w:val=""/>
      <w:lvlJc w:val="left"/>
      <w:pPr>
        <w:ind w:left="1890" w:hanging="360"/>
      </w:pPr>
      <w:rPr>
        <w:rFonts w:ascii="Wingdings" w:hAnsi="Wingdings" w:hint="default"/>
      </w:rPr>
    </w:lvl>
    <w:lvl w:ilvl="3" w:tplc="F1446828" w:tentative="1">
      <w:start w:val="1"/>
      <w:numFmt w:val="bullet"/>
      <w:lvlText w:val=""/>
      <w:lvlJc w:val="left"/>
      <w:pPr>
        <w:ind w:left="2610" w:hanging="360"/>
      </w:pPr>
      <w:rPr>
        <w:rFonts w:ascii="Symbol" w:hAnsi="Symbol" w:hint="default"/>
      </w:rPr>
    </w:lvl>
    <w:lvl w:ilvl="4" w:tplc="56B25782" w:tentative="1">
      <w:start w:val="1"/>
      <w:numFmt w:val="bullet"/>
      <w:lvlText w:val="o"/>
      <w:lvlJc w:val="left"/>
      <w:pPr>
        <w:ind w:left="3330" w:hanging="360"/>
      </w:pPr>
      <w:rPr>
        <w:rFonts w:ascii="Courier New" w:hAnsi="Courier New" w:hint="default"/>
      </w:rPr>
    </w:lvl>
    <w:lvl w:ilvl="5" w:tplc="7AEC16F8" w:tentative="1">
      <w:start w:val="1"/>
      <w:numFmt w:val="bullet"/>
      <w:lvlText w:val=""/>
      <w:lvlJc w:val="left"/>
      <w:pPr>
        <w:ind w:left="4050" w:hanging="360"/>
      </w:pPr>
      <w:rPr>
        <w:rFonts w:ascii="Wingdings" w:hAnsi="Wingdings" w:hint="default"/>
      </w:rPr>
    </w:lvl>
    <w:lvl w:ilvl="6" w:tplc="A4E2FD96" w:tentative="1">
      <w:start w:val="1"/>
      <w:numFmt w:val="bullet"/>
      <w:lvlText w:val=""/>
      <w:lvlJc w:val="left"/>
      <w:pPr>
        <w:ind w:left="4770" w:hanging="360"/>
      </w:pPr>
      <w:rPr>
        <w:rFonts w:ascii="Symbol" w:hAnsi="Symbol" w:hint="default"/>
      </w:rPr>
    </w:lvl>
    <w:lvl w:ilvl="7" w:tplc="2A50A19E" w:tentative="1">
      <w:start w:val="1"/>
      <w:numFmt w:val="bullet"/>
      <w:lvlText w:val="o"/>
      <w:lvlJc w:val="left"/>
      <w:pPr>
        <w:ind w:left="5490" w:hanging="360"/>
      </w:pPr>
      <w:rPr>
        <w:rFonts w:ascii="Courier New" w:hAnsi="Courier New" w:hint="default"/>
      </w:rPr>
    </w:lvl>
    <w:lvl w:ilvl="8" w:tplc="AF32A1B8" w:tentative="1">
      <w:start w:val="1"/>
      <w:numFmt w:val="bullet"/>
      <w:lvlText w:val=""/>
      <w:lvlJc w:val="left"/>
      <w:pPr>
        <w:ind w:left="621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InPublishingView" w:val="0"/>
    <w:docVar w:name="ShowStaticGuides" w:val="1"/>
  </w:docVars>
  <w:rsids>
    <w:rsidRoot w:val="00685768"/>
    <w:rsid w:val="00284E07"/>
    <w:rsid w:val="002F57B5"/>
    <w:rsid w:val="00534487"/>
    <w:rsid w:val="005C501B"/>
    <w:rsid w:val="00685768"/>
    <w:rsid w:val="007365F1"/>
    <w:rsid w:val="009C730B"/>
    <w:rsid w:val="00A042EB"/>
    <w:rsid w:val="00AD0426"/>
    <w:rsid w:val="00B9149D"/>
    <w:rsid w:val="00C6368B"/>
    <w:rsid w:val="00E269AE"/>
    <w:rsid w:val="00FE4706"/>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C9E951A-2DB5-4445-AEA3-CB4D3666D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10A1B"/>
  </w:style>
  <w:style w:type="paragraph" w:styleId="Kop1">
    <w:name w:val="heading 1"/>
    <w:basedOn w:val="Standaard"/>
    <w:next w:val="Standaard"/>
    <w:link w:val="Kop1Char"/>
    <w:uiPriority w:val="9"/>
    <w:qFormat/>
    <w:rsid w:val="006227FD"/>
    <w:pPr>
      <w:keepNext/>
      <w:keepLines/>
      <w:spacing w:before="480"/>
      <w:outlineLvl w:val="0"/>
    </w:pPr>
    <w:rPr>
      <w:rFonts w:asciiTheme="majorHAnsi" w:eastAsiaTheme="majorEastAsia" w:hAnsiTheme="majorHAnsi" w:cstheme="majorBidi"/>
      <w:b/>
      <w:bCs/>
      <w:color w:val="00658D" w:themeColor="accent1" w:themeShade="B5"/>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227FD"/>
    <w:rPr>
      <w:rFonts w:asciiTheme="majorHAnsi" w:eastAsiaTheme="majorEastAsia" w:hAnsiTheme="majorHAnsi" w:cstheme="majorBidi"/>
      <w:b/>
      <w:bCs/>
      <w:color w:val="00658D" w:themeColor="accent1" w:themeShade="B5"/>
      <w:sz w:val="32"/>
      <w:szCs w:val="32"/>
    </w:rPr>
  </w:style>
  <w:style w:type="character" w:styleId="Paginanummer">
    <w:name w:val="page number"/>
    <w:basedOn w:val="Standaardalinea-lettertype"/>
    <w:uiPriority w:val="99"/>
    <w:semiHidden/>
    <w:unhideWhenUsed/>
    <w:rsid w:val="006227FD"/>
  </w:style>
  <w:style w:type="paragraph" w:customStyle="1" w:styleId="TemplateHeadline">
    <w:name w:val="Template Headline"/>
    <w:basedOn w:val="Plattetekst"/>
    <w:uiPriority w:val="99"/>
    <w:rsid w:val="00893833"/>
    <w:pPr>
      <w:widowControl w:val="0"/>
      <w:autoSpaceDE w:val="0"/>
      <w:autoSpaceDN w:val="0"/>
      <w:adjustRightInd w:val="0"/>
      <w:spacing w:after="180" w:line="360" w:lineRule="atLeast"/>
      <w:textAlignment w:val="center"/>
    </w:pPr>
    <w:rPr>
      <w:rFonts w:ascii="ArialMT" w:hAnsi="ArialMT" w:cs="ArialMT"/>
      <w:color w:val="000065"/>
      <w:sz w:val="36"/>
      <w:szCs w:val="36"/>
    </w:rPr>
  </w:style>
  <w:style w:type="paragraph" w:styleId="Plattetekst">
    <w:name w:val="Body Text"/>
    <w:basedOn w:val="Standaard"/>
    <w:link w:val="PlattetekstChar"/>
    <w:uiPriority w:val="99"/>
    <w:semiHidden/>
    <w:unhideWhenUsed/>
    <w:rsid w:val="00893833"/>
    <w:pPr>
      <w:spacing w:after="120"/>
    </w:pPr>
  </w:style>
  <w:style w:type="character" w:customStyle="1" w:styleId="PlattetekstChar">
    <w:name w:val="Platte tekst Char"/>
    <w:basedOn w:val="Standaardalinea-lettertype"/>
    <w:link w:val="Plattetekst"/>
    <w:uiPriority w:val="99"/>
    <w:semiHidden/>
    <w:rsid w:val="00893833"/>
  </w:style>
  <w:style w:type="paragraph" w:customStyle="1" w:styleId="TemplateBodyText">
    <w:name w:val="Template Body Text"/>
    <w:basedOn w:val="Plattetekst"/>
    <w:link w:val="TemplateBodyTextChar"/>
    <w:uiPriority w:val="99"/>
    <w:rsid w:val="00893833"/>
    <w:pPr>
      <w:widowControl w:val="0"/>
      <w:suppressAutoHyphens/>
      <w:autoSpaceDE w:val="0"/>
      <w:autoSpaceDN w:val="0"/>
      <w:adjustRightInd w:val="0"/>
      <w:spacing w:after="180" w:line="400" w:lineRule="atLeast"/>
      <w:textAlignment w:val="center"/>
    </w:pPr>
    <w:rPr>
      <w:rFonts w:ascii="ArialMT" w:hAnsi="ArialMT" w:cs="ArialMT"/>
      <w:color w:val="000000"/>
    </w:rPr>
  </w:style>
  <w:style w:type="paragraph" w:customStyle="1" w:styleId="TemplateBullets">
    <w:name w:val="Template Bullets"/>
    <w:basedOn w:val="TemplateBodyText"/>
    <w:uiPriority w:val="99"/>
    <w:rsid w:val="00B01FFE"/>
    <w:pPr>
      <w:spacing w:after="0"/>
      <w:ind w:left="634" w:hanging="360"/>
    </w:pPr>
  </w:style>
  <w:style w:type="paragraph" w:customStyle="1" w:styleId="TemplateBullets-Sub">
    <w:name w:val="Template Bullets-Sub"/>
    <w:basedOn w:val="TemplateBodyText"/>
    <w:uiPriority w:val="99"/>
    <w:rsid w:val="00893833"/>
    <w:pPr>
      <w:spacing w:after="0"/>
      <w:ind w:left="990" w:hanging="360"/>
    </w:pPr>
  </w:style>
  <w:style w:type="paragraph" w:customStyle="1" w:styleId="RedBullets">
    <w:name w:val="Red Bullets"/>
    <w:basedOn w:val="TemplateBullets"/>
    <w:qFormat/>
    <w:rsid w:val="00E269AE"/>
    <w:pPr>
      <w:numPr>
        <w:numId w:val="3"/>
      </w:numPr>
    </w:pPr>
    <w:rPr>
      <w:rFonts w:asciiTheme="majorHAnsi" w:hAnsiTheme="majorHAnsi"/>
    </w:rPr>
  </w:style>
  <w:style w:type="paragraph" w:customStyle="1" w:styleId="Headline">
    <w:name w:val="Headline"/>
    <w:basedOn w:val="Standaard"/>
    <w:uiPriority w:val="99"/>
    <w:rsid w:val="00B01FFE"/>
    <w:pPr>
      <w:widowControl w:val="0"/>
      <w:autoSpaceDE w:val="0"/>
      <w:autoSpaceDN w:val="0"/>
      <w:adjustRightInd w:val="0"/>
      <w:spacing w:line="800" w:lineRule="atLeast"/>
      <w:textAlignment w:val="center"/>
    </w:pPr>
    <w:rPr>
      <w:rFonts w:ascii="ArialMT" w:hAnsi="ArialMT" w:cs="ArialMT"/>
      <w:color w:val="000065"/>
      <w:sz w:val="70"/>
      <w:szCs w:val="70"/>
    </w:rPr>
  </w:style>
  <w:style w:type="paragraph" w:styleId="Voettekst">
    <w:name w:val="footer"/>
    <w:basedOn w:val="Standaard"/>
    <w:link w:val="VoettekstChar"/>
    <w:uiPriority w:val="99"/>
    <w:unhideWhenUsed/>
    <w:rsid w:val="00112A54"/>
    <w:pPr>
      <w:tabs>
        <w:tab w:val="center" w:pos="4320"/>
        <w:tab w:val="right" w:pos="8640"/>
      </w:tabs>
    </w:pPr>
  </w:style>
  <w:style w:type="character" w:customStyle="1" w:styleId="VoettekstChar">
    <w:name w:val="Voettekst Char"/>
    <w:basedOn w:val="Standaardalinea-lettertype"/>
    <w:link w:val="Voettekst"/>
    <w:uiPriority w:val="99"/>
    <w:rsid w:val="00112A54"/>
  </w:style>
  <w:style w:type="paragraph" w:styleId="Normaalweb">
    <w:name w:val="Normal (Web)"/>
    <w:basedOn w:val="Standaard"/>
    <w:uiPriority w:val="99"/>
    <w:semiHidden/>
    <w:unhideWhenUsed/>
    <w:rsid w:val="00AF61BE"/>
    <w:pPr>
      <w:spacing w:before="100" w:beforeAutospacing="1" w:after="100" w:afterAutospacing="1"/>
    </w:pPr>
    <w:rPr>
      <w:rFonts w:ascii="Times" w:hAnsi="Times" w:cs="Times New Roman"/>
      <w:sz w:val="20"/>
      <w:szCs w:val="20"/>
    </w:rPr>
  </w:style>
  <w:style w:type="paragraph" w:customStyle="1" w:styleId="BoilerplateHeadline">
    <w:name w:val="Boilerplate Headline"/>
    <w:basedOn w:val="Standaard"/>
    <w:uiPriority w:val="99"/>
    <w:rsid w:val="00AF61BE"/>
    <w:pPr>
      <w:widowControl w:val="0"/>
      <w:autoSpaceDE w:val="0"/>
      <w:autoSpaceDN w:val="0"/>
      <w:adjustRightInd w:val="0"/>
      <w:spacing w:line="360" w:lineRule="atLeast"/>
      <w:textAlignment w:val="center"/>
    </w:pPr>
    <w:rPr>
      <w:rFonts w:ascii="ArialMT" w:hAnsi="ArialMT" w:cs="ArialMT"/>
      <w:color w:val="3B95D9"/>
      <w:sz w:val="30"/>
      <w:szCs w:val="30"/>
    </w:rPr>
  </w:style>
  <w:style w:type="paragraph" w:customStyle="1" w:styleId="BoilerplateBodyText">
    <w:name w:val="Boilerplate Body Text"/>
    <w:basedOn w:val="Standaard"/>
    <w:uiPriority w:val="99"/>
    <w:rsid w:val="00AF61BE"/>
    <w:pPr>
      <w:widowControl w:val="0"/>
      <w:suppressAutoHyphens/>
      <w:autoSpaceDE w:val="0"/>
      <w:autoSpaceDN w:val="0"/>
      <w:adjustRightInd w:val="0"/>
      <w:spacing w:after="180" w:line="288" w:lineRule="auto"/>
      <w:textAlignment w:val="center"/>
    </w:pPr>
    <w:rPr>
      <w:rFonts w:ascii="ArialMT" w:hAnsi="ArialMT" w:cs="ArialMT"/>
      <w:color w:val="000000"/>
      <w:sz w:val="18"/>
      <w:szCs w:val="18"/>
    </w:rPr>
  </w:style>
  <w:style w:type="paragraph" w:styleId="Ballontekst">
    <w:name w:val="Balloon Text"/>
    <w:basedOn w:val="Standaard"/>
    <w:link w:val="BallontekstChar"/>
    <w:uiPriority w:val="99"/>
    <w:semiHidden/>
    <w:unhideWhenUsed/>
    <w:rsid w:val="00FB2F16"/>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B2F16"/>
    <w:rPr>
      <w:rFonts w:ascii="Segoe UI" w:hAnsi="Segoe UI" w:cs="Segoe UI"/>
      <w:sz w:val="18"/>
      <w:szCs w:val="18"/>
    </w:rPr>
  </w:style>
  <w:style w:type="character" w:styleId="Verwijzingopmerking">
    <w:name w:val="annotation reference"/>
    <w:basedOn w:val="Standaardalinea-lettertype"/>
    <w:uiPriority w:val="99"/>
    <w:semiHidden/>
    <w:unhideWhenUsed/>
    <w:rsid w:val="004350A2"/>
    <w:rPr>
      <w:sz w:val="16"/>
      <w:szCs w:val="16"/>
    </w:rPr>
  </w:style>
  <w:style w:type="paragraph" w:styleId="Tekstopmerking">
    <w:name w:val="annotation text"/>
    <w:basedOn w:val="Standaard"/>
    <w:link w:val="TekstopmerkingChar"/>
    <w:uiPriority w:val="99"/>
    <w:semiHidden/>
    <w:unhideWhenUsed/>
    <w:rsid w:val="004350A2"/>
    <w:rPr>
      <w:sz w:val="20"/>
      <w:szCs w:val="20"/>
    </w:rPr>
  </w:style>
  <w:style w:type="character" w:customStyle="1" w:styleId="TekstopmerkingChar">
    <w:name w:val="Tekst opmerking Char"/>
    <w:basedOn w:val="Standaardalinea-lettertype"/>
    <w:link w:val="Tekstopmerking"/>
    <w:uiPriority w:val="99"/>
    <w:semiHidden/>
    <w:rsid w:val="004350A2"/>
    <w:rPr>
      <w:sz w:val="20"/>
      <w:szCs w:val="20"/>
    </w:rPr>
  </w:style>
  <w:style w:type="paragraph" w:styleId="Onderwerpvanopmerking">
    <w:name w:val="annotation subject"/>
    <w:basedOn w:val="Tekstopmerking"/>
    <w:next w:val="Tekstopmerking"/>
    <w:link w:val="OnderwerpvanopmerkingChar"/>
    <w:uiPriority w:val="99"/>
    <w:semiHidden/>
    <w:unhideWhenUsed/>
    <w:rsid w:val="004350A2"/>
    <w:rPr>
      <w:b/>
      <w:bCs/>
    </w:rPr>
  </w:style>
  <w:style w:type="character" w:customStyle="1" w:styleId="OnderwerpvanopmerkingChar">
    <w:name w:val="Onderwerp van opmerking Char"/>
    <w:basedOn w:val="TekstopmerkingChar"/>
    <w:link w:val="Onderwerpvanopmerking"/>
    <w:uiPriority w:val="99"/>
    <w:semiHidden/>
    <w:rsid w:val="004350A2"/>
    <w:rPr>
      <w:b/>
      <w:bCs/>
      <w:sz w:val="20"/>
      <w:szCs w:val="20"/>
    </w:rPr>
  </w:style>
  <w:style w:type="paragraph" w:styleId="Lijstalinea">
    <w:name w:val="List Paragraph"/>
    <w:basedOn w:val="Standaard"/>
    <w:uiPriority w:val="34"/>
    <w:qFormat/>
    <w:rsid w:val="00E269AE"/>
    <w:pPr>
      <w:ind w:left="720"/>
      <w:contextualSpacing/>
    </w:pPr>
    <w:rPr>
      <w:rFonts w:ascii="Times New Roman" w:eastAsia="Times New Roman" w:hAnsi="Times New Roman" w:cs="Times New Roman"/>
      <w:sz w:val="20"/>
      <w:szCs w:val="20"/>
    </w:rPr>
  </w:style>
  <w:style w:type="character" w:customStyle="1" w:styleId="TemplateBodyTextChar">
    <w:name w:val="Template Body Text Char"/>
    <w:basedOn w:val="PlattetekstChar"/>
    <w:link w:val="TemplateBodyText"/>
    <w:uiPriority w:val="99"/>
    <w:rsid w:val="00AD0426"/>
    <w:rPr>
      <w:rFonts w:ascii="ArialMT" w:hAnsi="ArialMT" w:cs="ArialM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IA 2013 PPT">
  <a:themeElements>
    <a:clrScheme name="Custom 1">
      <a:dk1>
        <a:srgbClr val="061D38"/>
      </a:dk1>
      <a:lt1>
        <a:sysClr val="window" lastClr="FFFFFF"/>
      </a:lt1>
      <a:dk2>
        <a:srgbClr val="004572"/>
      </a:dk2>
      <a:lt2>
        <a:srgbClr val="FFFFFE"/>
      </a:lt2>
      <a:accent1>
        <a:srgbClr val="008FC7"/>
      </a:accent1>
      <a:accent2>
        <a:srgbClr val="D32E30"/>
      </a:accent2>
      <a:accent3>
        <a:srgbClr val="4C4C4C"/>
      </a:accent3>
      <a:accent4>
        <a:srgbClr val="CECBC2"/>
      </a:accent4>
      <a:accent5>
        <a:srgbClr val="A7A8A7"/>
      </a:accent5>
      <a:accent6>
        <a:srgbClr val="DF6626"/>
      </a:accent6>
      <a:hlink>
        <a:srgbClr val="008FC7"/>
      </a:hlink>
      <a:folHlink>
        <a:srgbClr val="38123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BA9F7BB32F2294F9D78893CD8E3280E" ma:contentTypeVersion="15" ma:contentTypeDescription="Een nieuw document maken." ma:contentTypeScope="" ma:versionID="f679380a8e4e886ecc5d957d2e1fe2ba">
  <xsd:schema xmlns:xsd="http://www.w3.org/2001/XMLSchema" xmlns:xs="http://www.w3.org/2001/XMLSchema" xmlns:p="http://schemas.microsoft.com/office/2006/metadata/properties" xmlns:ns2="0c3fcb60-73aa-4fba-936c-f4e4949477d8" xmlns:ns3="4954079c-738c-4385-842a-9c050cf63c06" targetNamespace="http://schemas.microsoft.com/office/2006/metadata/properties" ma:root="true" ma:fieldsID="106845997257846790f80a0afdb0d6c2" ns2:_="" ns3:_="">
    <xsd:import namespace="0c3fcb60-73aa-4fba-936c-f4e4949477d8"/>
    <xsd:import namespace="4954079c-738c-4385-842a-9c050cf63c0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3fcb60-73aa-4fba-936c-f4e4949477d8"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e8d94e95-c22f-4490-ac5b-50eb1da410da}" ma:internalName="TaxCatchAll" ma:showField="CatchAllData" ma:web="0c3fcb60-73aa-4fba-936c-f4e4949477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54079c-738c-4385-842a-9c050cf63c0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5eb6d24d-4a21-4ef1-8551-673e5fb1a20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c3fcb60-73aa-4fba-936c-f4e4949477d8" xsi:nil="true"/>
    <lcf76f155ced4ddcb4097134ff3c332f xmlns="4954079c-738c-4385-842a-9c050cf63c0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570AF0E-6401-4ACB-80B8-B320D1DB26B7}">
  <ds:schemaRefs>
    <ds:schemaRef ds:uri="http://schemas.openxmlformats.org/officeDocument/2006/bibliography"/>
  </ds:schemaRefs>
</ds:datastoreItem>
</file>

<file path=customXml/itemProps2.xml><?xml version="1.0" encoding="utf-8"?>
<ds:datastoreItem xmlns:ds="http://schemas.openxmlformats.org/officeDocument/2006/customXml" ds:itemID="{D3BC69A3-DC73-452D-B95D-842A30963018}"/>
</file>

<file path=customXml/itemProps3.xml><?xml version="1.0" encoding="utf-8"?>
<ds:datastoreItem xmlns:ds="http://schemas.openxmlformats.org/officeDocument/2006/customXml" ds:itemID="{EA8A0F10-6330-401F-8004-86DCFBFFD979}"/>
</file>

<file path=customXml/itemProps4.xml><?xml version="1.0" encoding="utf-8"?>
<ds:datastoreItem xmlns:ds="http://schemas.openxmlformats.org/officeDocument/2006/customXml" ds:itemID="{2AD94540-1244-4344-9B7A-9C37C92EDC10}"/>
</file>

<file path=docProps/app.xml><?xml version="1.0" encoding="utf-8"?>
<Properties xmlns="http://schemas.openxmlformats.org/officeDocument/2006/extended-properties" xmlns:vt="http://schemas.openxmlformats.org/officeDocument/2006/docPropsVTypes">
  <Template>4D344233</Template>
  <TotalTime>4</TotalTime>
  <Pages>7</Pages>
  <Words>1338</Words>
  <Characters>7363</Characters>
  <Application>Microsoft Office Word</Application>
  <DocSecurity>0</DocSecurity>
  <Lines>61</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The IIA</Company>
  <LinksUpToDate>false</LinksUpToDate>
  <CharactersWithSpaces>8684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Citro</dc:creator>
  <cp:lastModifiedBy>Linda Poort</cp:lastModifiedBy>
  <cp:revision>5</cp:revision>
  <dcterms:created xsi:type="dcterms:W3CDTF">2017-08-21T09:10:00Z</dcterms:created>
  <dcterms:modified xsi:type="dcterms:W3CDTF">2017-08-21T13:43:00Z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0x0101009BA9F7BB32F2294F9D78893CD8E3280E</vt:lpwstr>
  </property>
</Properties>
</file>